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.0"/>
        <w:rPr>
          <w:b w:val="1"/>
          <w:bCs w:val="1"/>
          <w:sz w:val="32"/>
          <w:szCs w:val="32"/>
        </w:rPr>
      </w:pPr>
    </w:p>
    <w:p>
      <w:pPr>
        <w:pStyle w:val="Normal.0"/>
        <w:rPr>
          <w:b w:val="1"/>
          <w:bCs w:val="1"/>
          <w:sz w:val="32"/>
          <w:szCs w:val="32"/>
        </w:rPr>
      </w:pPr>
    </w:p>
    <w:p>
      <w:pPr>
        <w:pStyle w:val="Normal.0"/>
        <w:rPr>
          <w:b w:val="1"/>
          <w:bCs w:val="1"/>
          <w:sz w:val="32"/>
          <w:szCs w:val="32"/>
        </w:rPr>
      </w:pPr>
    </w:p>
    <w:p>
      <w:pPr>
        <w:pStyle w:val="Normal.0"/>
        <w:rPr>
          <w:b w:val="1"/>
          <w:bCs w:val="1"/>
          <w:sz w:val="32"/>
          <w:szCs w:val="32"/>
        </w:rPr>
      </w:pPr>
    </w:p>
    <w:p>
      <w:pPr>
        <w:pStyle w:val="Normal.0"/>
        <w:rPr>
          <w:b w:val="1"/>
          <w:bCs w:val="1"/>
          <w:sz w:val="32"/>
          <w:szCs w:val="32"/>
        </w:rPr>
      </w:pPr>
    </w:p>
    <w:p>
      <w:pPr>
        <w:pStyle w:val="Normal.0"/>
        <w:jc w:val="center"/>
        <w:rPr>
          <w:b w:val="1"/>
          <w:bCs w:val="1"/>
          <w:sz w:val="72"/>
          <w:szCs w:val="72"/>
        </w:rPr>
      </w:pPr>
      <w:r>
        <w:rPr>
          <w:b w:val="1"/>
          <w:bCs w:val="1"/>
          <w:sz w:val="72"/>
          <w:szCs w:val="72"/>
          <w:rtl w:val="0"/>
          <w:lang w:val="en-US"/>
        </w:rPr>
        <w:t>AFFYMETRIX</w:t>
      </w:r>
      <w:r>
        <w:rPr>
          <w:rFonts w:ascii="宋体" w:cs="宋体" w:hAnsi="宋体" w:eastAsia="宋体"/>
          <w:b w:val="1"/>
          <w:bCs w:val="1"/>
          <w:sz w:val="72"/>
          <w:szCs w:val="72"/>
          <w:rtl w:val="0"/>
          <w:lang w:val="zh-TW" w:eastAsia="zh-TW"/>
        </w:rPr>
        <w:t>基因芯片</w:t>
      </w:r>
    </w:p>
    <w:p>
      <w:pPr>
        <w:pStyle w:val="Normal.0"/>
        <w:jc w:val="center"/>
        <w:rPr>
          <w:b w:val="1"/>
          <w:bCs w:val="1"/>
          <w:sz w:val="72"/>
          <w:szCs w:val="72"/>
          <w:lang w:val="zh-TW" w:eastAsia="zh-TW"/>
        </w:rPr>
      </w:pPr>
      <w:r>
        <w:rPr>
          <w:rFonts w:ascii="宋体" w:cs="宋体" w:hAnsi="宋体" w:eastAsia="宋体"/>
          <w:b w:val="1"/>
          <w:bCs w:val="1"/>
          <w:sz w:val="72"/>
          <w:szCs w:val="72"/>
          <w:rtl w:val="0"/>
          <w:lang w:val="zh-TW" w:eastAsia="zh-TW"/>
        </w:rPr>
        <w:t>技术服务须知</w:t>
      </w:r>
    </w:p>
    <w:p>
      <w:pPr>
        <w:pStyle w:val="Normal.0"/>
        <w:jc w:val="center"/>
        <w:rPr>
          <w:b w:val="1"/>
          <w:bCs w:val="1"/>
          <w:sz w:val="32"/>
          <w:szCs w:val="32"/>
        </w:rPr>
      </w:pPr>
    </w:p>
    <w:p>
      <w:pPr>
        <w:pStyle w:val="Normal.0"/>
        <w:jc w:val="center"/>
        <w:rPr>
          <w:b w:val="1"/>
          <w:bCs w:val="1"/>
          <w:sz w:val="32"/>
          <w:szCs w:val="32"/>
        </w:rPr>
      </w:pPr>
    </w:p>
    <w:p>
      <w:pPr>
        <w:pStyle w:val="Normal.0"/>
        <w:jc w:val="center"/>
        <w:rPr>
          <w:b w:val="1"/>
          <w:bCs w:val="1"/>
          <w:sz w:val="32"/>
          <w:szCs w:val="32"/>
        </w:rPr>
      </w:pPr>
    </w:p>
    <w:p>
      <w:pPr>
        <w:pStyle w:val="Normal.0"/>
        <w:jc w:val="center"/>
        <w:rPr>
          <w:b w:val="1"/>
          <w:bCs w:val="1"/>
          <w:sz w:val="32"/>
          <w:szCs w:val="32"/>
        </w:rPr>
      </w:pPr>
    </w:p>
    <w:p>
      <w:pPr>
        <w:pStyle w:val="Normal.0"/>
        <w:jc w:val="center"/>
        <w:rPr>
          <w:b w:val="1"/>
          <w:bCs w:val="1"/>
          <w:sz w:val="32"/>
          <w:szCs w:val="32"/>
        </w:rPr>
      </w:pPr>
    </w:p>
    <w:p>
      <w:pPr>
        <w:pStyle w:val="Normal.0"/>
        <w:jc w:val="center"/>
        <w:rPr>
          <w:b w:val="1"/>
          <w:bCs w:val="1"/>
          <w:sz w:val="32"/>
          <w:szCs w:val="32"/>
          <w:lang w:val="zh-TW" w:eastAsia="zh-TW"/>
        </w:rPr>
      </w:pPr>
      <w:r>
        <w:rPr>
          <w:rFonts w:ascii="宋体" w:cs="宋体" w:hAnsi="宋体" w:eastAsia="宋体"/>
          <w:b w:val="1"/>
          <w:bCs w:val="1"/>
          <w:sz w:val="32"/>
          <w:szCs w:val="32"/>
          <w:rtl w:val="0"/>
          <w:lang w:val="zh-TW" w:eastAsia="zh-TW"/>
        </w:rPr>
        <w:t>目录</w:t>
      </w:r>
    </w:p>
    <w:p>
      <w:pPr>
        <w:pStyle w:val="Normal.0"/>
        <w:rPr>
          <w:b w:val="1"/>
          <w:bCs w:val="1"/>
          <w:sz w:val="32"/>
          <w:szCs w:val="32"/>
        </w:rPr>
      </w:pPr>
    </w:p>
    <w:p>
      <w:pPr>
        <w:pStyle w:val="Normal.0"/>
        <w:numPr>
          <w:ilvl w:val="0"/>
          <w:numId w:val="2"/>
        </w:numPr>
        <w:bidi w:val="0"/>
        <w:ind w:right="0"/>
        <w:jc w:val="both"/>
        <w:rPr>
          <w:sz w:val="32"/>
          <w:szCs w:val="32"/>
          <w:rtl w:val="0"/>
        </w:rPr>
      </w:pPr>
      <w:r>
        <w:rPr>
          <w:rStyle w:val="Hyperlink.0"/>
          <w:sz w:val="32"/>
          <w:szCs w:val="32"/>
          <w:lang w:val="en-US"/>
        </w:rPr>
        <w:fldChar w:fldCharType="begin" w:fldLock="0"/>
      </w:r>
      <w:r>
        <w:rPr>
          <w:rStyle w:val="Hyperlink.0"/>
          <w:sz w:val="32"/>
          <w:szCs w:val="32"/>
          <w:lang w:val="en-US"/>
        </w:rPr>
        <w:instrText xml:space="preserve"> HYPERLINK \l "a" </w:instrText>
      </w:r>
      <w:r>
        <w:rPr>
          <w:rStyle w:val="Hyperlink.0"/>
          <w:sz w:val="32"/>
          <w:szCs w:val="32"/>
          <w:lang w:val="en-US"/>
        </w:rPr>
        <w:fldChar w:fldCharType="separate" w:fldLock="0"/>
      </w:r>
      <w:r>
        <w:rPr>
          <w:rStyle w:val="Hyperlink.0"/>
          <w:sz w:val="32"/>
          <w:szCs w:val="32"/>
          <w:rtl w:val="0"/>
          <w:lang w:val="en-US"/>
        </w:rPr>
        <w:t xml:space="preserve">Affymetrix </w:t>
      </w:r>
      <w:r>
        <w:rPr>
          <w:rStyle w:val="链接"/>
          <w:rFonts w:ascii="宋体" w:cs="宋体" w:hAnsi="宋体" w:eastAsia="宋体"/>
          <w:sz w:val="32"/>
          <w:szCs w:val="32"/>
          <w:rtl w:val="0"/>
          <w:lang w:val="zh-TW" w:eastAsia="zh-TW"/>
        </w:rPr>
        <w:t>表达谱芯片服务客户须知</w:t>
      </w:r>
      <w:r>
        <w:rPr>
          <w:sz w:val="32"/>
          <w:szCs w:val="32"/>
        </w:rPr>
        <w:fldChar w:fldCharType="end" w:fldLock="0"/>
      </w:r>
    </w:p>
    <w:p>
      <w:pPr>
        <w:pStyle w:val="Normal.0"/>
        <w:numPr>
          <w:ilvl w:val="0"/>
          <w:numId w:val="2"/>
        </w:numPr>
        <w:bidi w:val="0"/>
        <w:ind w:right="0"/>
        <w:jc w:val="both"/>
        <w:rPr>
          <w:sz w:val="32"/>
          <w:szCs w:val="32"/>
          <w:rtl w:val="0"/>
        </w:rPr>
      </w:pPr>
      <w:r>
        <w:rPr>
          <w:rStyle w:val="Hyperlink.0"/>
          <w:sz w:val="32"/>
          <w:szCs w:val="32"/>
          <w:lang w:val="en-US"/>
        </w:rPr>
        <w:fldChar w:fldCharType="begin" w:fldLock="0"/>
      </w:r>
      <w:r>
        <w:rPr>
          <w:rStyle w:val="Hyperlink.0"/>
          <w:sz w:val="32"/>
          <w:szCs w:val="32"/>
          <w:lang w:val="en-US"/>
        </w:rPr>
        <w:instrText xml:space="preserve"> HYPERLINK \l "b" </w:instrText>
      </w:r>
      <w:r>
        <w:rPr>
          <w:rStyle w:val="Hyperlink.0"/>
          <w:sz w:val="32"/>
          <w:szCs w:val="32"/>
          <w:lang w:val="en-US"/>
        </w:rPr>
        <w:fldChar w:fldCharType="separate" w:fldLock="0"/>
      </w:r>
      <w:r>
        <w:rPr>
          <w:rStyle w:val="Hyperlink.0"/>
          <w:sz w:val="32"/>
          <w:szCs w:val="32"/>
          <w:rtl w:val="0"/>
          <w:lang w:val="en-US"/>
        </w:rPr>
        <w:t>Affymetrix miRNA</w:t>
      </w:r>
      <w:r>
        <w:rPr>
          <w:rStyle w:val="链接"/>
          <w:rFonts w:ascii="宋体" w:cs="宋体" w:hAnsi="宋体" w:eastAsia="宋体"/>
          <w:sz w:val="32"/>
          <w:szCs w:val="32"/>
          <w:rtl w:val="0"/>
          <w:lang w:val="zh-TW" w:eastAsia="zh-TW"/>
        </w:rPr>
        <w:t>芯片服务客户须知</w:t>
      </w:r>
      <w:r>
        <w:rPr>
          <w:sz w:val="32"/>
          <w:szCs w:val="32"/>
        </w:rPr>
        <w:fldChar w:fldCharType="end" w:fldLock="0"/>
      </w:r>
    </w:p>
    <w:p>
      <w:pPr>
        <w:pStyle w:val="Normal.0"/>
        <w:numPr>
          <w:ilvl w:val="0"/>
          <w:numId w:val="2"/>
        </w:numPr>
        <w:bidi w:val="0"/>
        <w:ind w:right="0"/>
        <w:jc w:val="both"/>
        <w:rPr>
          <w:sz w:val="32"/>
          <w:szCs w:val="32"/>
          <w:rtl w:val="0"/>
        </w:rPr>
      </w:pPr>
      <w:r>
        <w:rPr>
          <w:rStyle w:val="Hyperlink.0"/>
          <w:sz w:val="32"/>
          <w:szCs w:val="32"/>
          <w:lang w:val="en-US"/>
        </w:rPr>
        <w:fldChar w:fldCharType="begin" w:fldLock="0"/>
      </w:r>
      <w:r>
        <w:rPr>
          <w:rStyle w:val="Hyperlink.0"/>
          <w:sz w:val="32"/>
          <w:szCs w:val="32"/>
          <w:lang w:val="en-US"/>
        </w:rPr>
        <w:instrText xml:space="preserve"> HYPERLINK \l "c" </w:instrText>
      </w:r>
      <w:r>
        <w:rPr>
          <w:rStyle w:val="Hyperlink.0"/>
          <w:sz w:val="32"/>
          <w:szCs w:val="32"/>
          <w:lang w:val="en-US"/>
        </w:rPr>
        <w:fldChar w:fldCharType="separate" w:fldLock="0"/>
      </w:r>
      <w:r>
        <w:rPr>
          <w:rStyle w:val="Hyperlink.0"/>
          <w:sz w:val="32"/>
          <w:szCs w:val="32"/>
          <w:rtl w:val="0"/>
          <w:lang w:val="en-US"/>
        </w:rPr>
        <w:t>Affymetrix EXON</w:t>
      </w:r>
      <w:r>
        <w:rPr>
          <w:rStyle w:val="链接"/>
          <w:rFonts w:ascii="宋体" w:cs="宋体" w:hAnsi="宋体" w:eastAsia="宋体"/>
          <w:sz w:val="32"/>
          <w:szCs w:val="32"/>
          <w:rtl w:val="0"/>
          <w:lang w:val="zh-TW" w:eastAsia="zh-TW"/>
        </w:rPr>
        <w:t>芯片服务客户须知</w:t>
      </w:r>
      <w:r>
        <w:rPr>
          <w:sz w:val="32"/>
          <w:szCs w:val="32"/>
        </w:rPr>
        <w:fldChar w:fldCharType="end" w:fldLock="0"/>
      </w:r>
    </w:p>
    <w:p>
      <w:pPr>
        <w:pStyle w:val="Normal.0"/>
        <w:numPr>
          <w:ilvl w:val="0"/>
          <w:numId w:val="2"/>
        </w:numPr>
        <w:bidi w:val="0"/>
        <w:ind w:right="0"/>
        <w:jc w:val="both"/>
        <w:rPr>
          <w:sz w:val="32"/>
          <w:szCs w:val="32"/>
          <w:rtl w:val="0"/>
        </w:rPr>
      </w:pPr>
      <w:r>
        <w:rPr>
          <w:rStyle w:val="Hyperlink.0"/>
          <w:sz w:val="32"/>
          <w:szCs w:val="32"/>
          <w:lang w:val="en-US"/>
        </w:rPr>
        <w:fldChar w:fldCharType="begin" w:fldLock="0"/>
      </w:r>
      <w:r>
        <w:rPr>
          <w:rStyle w:val="Hyperlink.0"/>
          <w:sz w:val="32"/>
          <w:szCs w:val="32"/>
          <w:lang w:val="en-US"/>
        </w:rPr>
        <w:instrText xml:space="preserve"> HYPERLINK \l "d" </w:instrText>
      </w:r>
      <w:r>
        <w:rPr>
          <w:rStyle w:val="Hyperlink.0"/>
          <w:sz w:val="32"/>
          <w:szCs w:val="32"/>
          <w:lang w:val="en-US"/>
        </w:rPr>
        <w:fldChar w:fldCharType="separate" w:fldLock="0"/>
      </w:r>
      <w:r>
        <w:rPr>
          <w:rStyle w:val="Hyperlink.0"/>
          <w:sz w:val="32"/>
          <w:szCs w:val="32"/>
          <w:rtl w:val="0"/>
          <w:lang w:val="en-US"/>
        </w:rPr>
        <w:t>Affymetrix SNP</w:t>
      </w:r>
      <w:r>
        <w:rPr>
          <w:rStyle w:val="链接"/>
          <w:rFonts w:ascii="宋体" w:cs="宋体" w:hAnsi="宋体" w:eastAsia="宋体"/>
          <w:sz w:val="32"/>
          <w:szCs w:val="32"/>
          <w:rtl w:val="0"/>
          <w:lang w:val="zh-TW" w:eastAsia="zh-TW"/>
        </w:rPr>
        <w:t>芯片服务客户须知</w:t>
      </w:r>
      <w:r>
        <w:rPr>
          <w:sz w:val="32"/>
          <w:szCs w:val="32"/>
        </w:rPr>
        <w:fldChar w:fldCharType="end" w:fldLock="0"/>
      </w:r>
    </w:p>
    <w:p>
      <w:pPr>
        <w:pStyle w:val="Normal.0"/>
        <w:numPr>
          <w:ilvl w:val="0"/>
          <w:numId w:val="2"/>
        </w:numPr>
        <w:bidi w:val="0"/>
        <w:ind w:right="0"/>
        <w:jc w:val="both"/>
        <w:rPr>
          <w:sz w:val="32"/>
          <w:szCs w:val="32"/>
          <w:rtl w:val="0"/>
        </w:rPr>
      </w:pPr>
      <w:r>
        <w:rPr>
          <w:rStyle w:val="Hyperlink.0"/>
          <w:sz w:val="32"/>
          <w:szCs w:val="32"/>
          <w:lang w:val="en-US"/>
        </w:rPr>
        <w:fldChar w:fldCharType="begin" w:fldLock="0"/>
      </w:r>
      <w:r>
        <w:rPr>
          <w:rStyle w:val="Hyperlink.0"/>
          <w:sz w:val="32"/>
          <w:szCs w:val="32"/>
          <w:lang w:val="en-US"/>
        </w:rPr>
        <w:instrText xml:space="preserve"> HYPERLINK \l "d" </w:instrText>
      </w:r>
      <w:r>
        <w:rPr>
          <w:rStyle w:val="Hyperlink.0"/>
          <w:sz w:val="32"/>
          <w:szCs w:val="32"/>
          <w:lang w:val="en-US"/>
        </w:rPr>
        <w:fldChar w:fldCharType="separate" w:fldLock="0"/>
      </w:r>
      <w:r>
        <w:rPr>
          <w:rStyle w:val="Hyperlink.0"/>
          <w:sz w:val="32"/>
          <w:szCs w:val="32"/>
          <w:rtl w:val="0"/>
          <w:lang w:val="en-US"/>
        </w:rPr>
        <w:t>Affymetrix CytoScan750K/HD</w:t>
      </w:r>
      <w:r>
        <w:rPr>
          <w:rStyle w:val="链接"/>
          <w:rFonts w:ascii="宋体" w:cs="宋体" w:hAnsi="宋体" w:eastAsia="宋体"/>
          <w:sz w:val="32"/>
          <w:szCs w:val="32"/>
          <w:rtl w:val="0"/>
          <w:lang w:val="zh-TW" w:eastAsia="zh-TW"/>
        </w:rPr>
        <w:t>芯片服务客户须知</w:t>
      </w:r>
      <w:r>
        <w:rPr>
          <w:sz w:val="32"/>
          <w:szCs w:val="32"/>
        </w:rPr>
        <w:fldChar w:fldCharType="end" w:fldLock="0"/>
      </w:r>
    </w:p>
    <w:p>
      <w:pPr>
        <w:pStyle w:val="Normal.0"/>
        <w:ind w:left="420" w:firstLine="0"/>
        <w:rPr>
          <w:sz w:val="32"/>
          <w:szCs w:val="32"/>
        </w:rPr>
      </w:pPr>
    </w:p>
    <w:p>
      <w:pPr>
        <w:pStyle w:val="Normal.0"/>
        <w:ind w:left="562" w:firstLine="0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32"/>
          <w:szCs w:val="32"/>
        </w:rPr>
        <w:br w:type="page"/>
      </w:r>
    </w:p>
    <w:p>
      <w:pPr>
        <w:pStyle w:val="Normal.0"/>
        <w:ind w:left="562" w:firstLine="0"/>
        <w:rPr>
          <w:b w:val="1"/>
          <w:bCs w:val="1"/>
          <w:sz w:val="32"/>
          <w:szCs w:val="32"/>
        </w:rPr>
      </w:pPr>
      <w:bookmarkStart w:name="a" w:id="0"/>
      <w:r>
        <w:rPr>
          <w:b w:val="1"/>
          <w:bCs w:val="1"/>
          <w:sz w:val="32"/>
          <w:szCs w:val="32"/>
          <w:rtl w:val="0"/>
          <w:lang w:val="en-US"/>
        </w:rPr>
        <w:t xml:space="preserve">    Affymetrix </w:t>
      </w:r>
      <w:r>
        <w:rPr>
          <w:rFonts w:ascii="宋体" w:cs="宋体" w:hAnsi="宋体" w:eastAsia="宋体"/>
          <w:b w:val="1"/>
          <w:bCs w:val="1"/>
          <w:sz w:val="32"/>
          <w:szCs w:val="32"/>
          <w:rtl w:val="0"/>
          <w:lang w:val="zh-TW" w:eastAsia="zh-TW"/>
        </w:rPr>
        <w:t>基因表达谱芯片服务客户须知</w:t>
      </w:r>
    </w:p>
    <w:p>
      <w:pPr>
        <w:pStyle w:val="Normal.0"/>
      </w:pPr>
    </w:p>
    <w:p>
      <w:pPr>
        <w:pStyle w:val="Normal.0"/>
        <w:rPr>
          <w:b w:val="1"/>
          <w:bCs w:val="1"/>
        </w:rPr>
      </w:pPr>
      <w:r>
        <w:rPr>
          <w:rFonts w:ascii="宋体" w:cs="宋体" w:hAnsi="宋体" w:eastAsia="宋体"/>
          <w:b w:val="1"/>
          <w:bCs w:val="1"/>
          <w:rtl w:val="0"/>
          <w:lang w:val="zh-TW" w:eastAsia="zh-TW"/>
        </w:rPr>
        <w:t>尊敬的用户</w:t>
      </w:r>
      <w:r>
        <w:rPr>
          <w:b w:val="1"/>
          <w:bCs w:val="1"/>
          <w:rtl w:val="0"/>
          <w:lang w:val="en-US"/>
        </w:rPr>
        <w:t>,</w:t>
      </w:r>
      <w:r>
        <w:rPr>
          <w:rFonts w:ascii="宋体" w:cs="宋体" w:hAnsi="宋体" w:eastAsia="宋体"/>
          <w:b w:val="1"/>
          <w:bCs w:val="1"/>
          <w:rtl w:val="0"/>
          <w:lang w:val="zh-TW" w:eastAsia="zh-TW"/>
        </w:rPr>
        <w:t>您好</w:t>
      </w:r>
      <w:r>
        <w:rPr>
          <w:b w:val="1"/>
          <w:bCs w:val="1"/>
          <w:rtl w:val="0"/>
          <w:lang w:val="en-US"/>
        </w:rPr>
        <w:t>!</w:t>
      </w:r>
    </w:p>
    <w:p>
      <w:pPr>
        <w:pStyle w:val="Normal.0"/>
      </w:pPr>
    </w:p>
    <w:p>
      <w:pPr>
        <w:pStyle w:val="Normal.0"/>
        <w:ind w:firstLine="420"/>
      </w:pPr>
      <w:r>
        <w:rPr>
          <w:rFonts w:ascii="宋体" w:cs="宋体" w:hAnsi="宋体" w:eastAsia="宋体"/>
          <w:rtl w:val="0"/>
          <w:lang w:val="zh-TW" w:eastAsia="zh-TW"/>
        </w:rPr>
        <w:t>非常感谢您选择上海贝晶生物技术有限公司进行</w:t>
      </w:r>
      <w:r>
        <w:rPr>
          <w:rtl w:val="0"/>
          <w:lang w:val="en-US"/>
        </w:rPr>
        <w:t>Affymetrix</w:t>
      </w:r>
      <w:r>
        <w:rPr>
          <w:rFonts w:ascii="宋体" w:cs="宋体" w:hAnsi="宋体" w:eastAsia="宋体"/>
          <w:rtl w:val="0"/>
          <w:lang w:val="zh-TW" w:eastAsia="zh-TW"/>
        </w:rPr>
        <w:t>基因芯片技术服务。为了顺利完成服务实验流程并获得满意的实验结果，请在服务合同签署前务必仔细阅读以下相关内容。</w:t>
      </w:r>
    </w:p>
    <w:p>
      <w:pPr>
        <w:pStyle w:val="Normal.0"/>
        <w:ind w:firstLine="420"/>
      </w:pPr>
      <w:r>
        <w:rPr>
          <w:rFonts w:ascii="宋体" w:cs="宋体" w:hAnsi="宋体" w:eastAsia="宋体"/>
          <w:rtl w:val="0"/>
          <w:lang w:val="zh-TW" w:eastAsia="zh-TW"/>
        </w:rPr>
        <w:t>（</w:t>
      </w:r>
      <w:r>
        <w:rPr>
          <w:rtl w:val="0"/>
          <w:lang w:val="en-US"/>
        </w:rPr>
        <w:t>“</w:t>
      </w:r>
      <w:r>
        <w:rPr>
          <w:rFonts w:ascii="宋体" w:cs="宋体" w:hAnsi="宋体" w:eastAsia="宋体"/>
          <w:rtl w:val="0"/>
          <w:lang w:val="zh-TW" w:eastAsia="zh-TW"/>
        </w:rPr>
        <w:t>上海贝晶生物技术有限公司</w:t>
      </w:r>
      <w:r>
        <w:rPr>
          <w:rtl w:val="0"/>
          <w:lang w:val="en-US"/>
        </w:rPr>
        <w:t>”</w:t>
      </w:r>
      <w:r>
        <w:rPr>
          <w:rFonts w:ascii="宋体" w:cs="宋体" w:hAnsi="宋体" w:eastAsia="宋体"/>
          <w:rtl w:val="0"/>
          <w:lang w:val="zh-TW" w:eastAsia="zh-TW"/>
        </w:rPr>
        <w:t>以下简称为</w:t>
      </w:r>
      <w:r>
        <w:rPr>
          <w:rtl w:val="0"/>
          <w:lang w:val="en-US"/>
        </w:rPr>
        <w:t>“</w:t>
      </w:r>
      <w:r>
        <w:rPr>
          <w:rFonts w:ascii="宋体" w:cs="宋体" w:hAnsi="宋体" w:eastAsia="宋体"/>
          <w:rtl w:val="0"/>
          <w:lang w:val="zh-TW" w:eastAsia="zh-TW"/>
        </w:rPr>
        <w:t>贝晶</w:t>
      </w:r>
      <w:r>
        <w:rPr>
          <w:rtl w:val="0"/>
          <w:lang w:val="en-US"/>
        </w:rPr>
        <w:t xml:space="preserve">” </w:t>
      </w:r>
      <w:r>
        <w:rPr>
          <w:rFonts w:ascii="宋体" w:cs="宋体" w:hAnsi="宋体" w:eastAsia="宋体"/>
          <w:rtl w:val="0"/>
          <w:lang w:val="zh-TW" w:eastAsia="zh-TW"/>
        </w:rPr>
        <w:t>）</w:t>
      </w:r>
    </w:p>
    <w:p>
      <w:pPr>
        <w:pStyle w:val="Normal.0"/>
      </w:pPr>
    </w:p>
    <w:p>
      <w:pPr>
        <w:pStyle w:val="Normal.0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1</w:t>
      </w:r>
      <w:r>
        <w:rPr>
          <w:rFonts w:ascii="宋体" w:cs="宋体" w:hAnsi="宋体" w:eastAsia="宋体"/>
          <w:b w:val="1"/>
          <w:bCs w:val="1"/>
          <w:sz w:val="28"/>
          <w:szCs w:val="28"/>
          <w:rtl w:val="0"/>
          <w:lang w:val="zh-TW" w:eastAsia="zh-TW"/>
        </w:rPr>
        <w:t>．关于实验样本的提供</w:t>
      </w:r>
    </w:p>
    <w:p>
      <w:pPr>
        <w:pStyle w:val="Normal.0"/>
      </w:pPr>
    </w:p>
    <w:p>
      <w:pPr>
        <w:pStyle w:val="Normal.0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en-US"/>
        </w:rPr>
        <w:t xml:space="preserve">1). 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样本量要求</w:t>
      </w:r>
      <w:r>
        <w:rPr>
          <w:rFonts w:ascii="宋体" w:cs="宋体" w:hAnsi="宋体" w:eastAsia="宋体"/>
          <w:b w:val="1"/>
          <w:bCs w:val="1"/>
          <w:i w:val="1"/>
          <w:iCs w:val="1"/>
          <w:rtl w:val="0"/>
          <w:lang w:val="zh-TW" w:eastAsia="zh-TW"/>
        </w:rPr>
        <w:t>：</w:t>
      </w:r>
    </w:p>
    <w:p>
      <w:pPr>
        <w:pStyle w:val="Normal.0"/>
        <w:ind w:firstLine="105"/>
        <w:jc w:val="left"/>
      </w:pPr>
      <w:r>
        <w:rPr>
          <w:rFonts w:ascii="宋体" w:cs="宋体" w:hAnsi="宋体" w:eastAsia="宋体"/>
          <w:rtl w:val="0"/>
          <w:lang w:val="zh-TW" w:eastAsia="zh-TW"/>
        </w:rPr>
        <w:t>总</w:t>
      </w:r>
      <w:r>
        <w:rPr>
          <w:rtl w:val="0"/>
          <w:lang w:val="en-US"/>
        </w:rPr>
        <w:t>RNA</w:t>
      </w:r>
      <w:r>
        <w:rPr>
          <w:rFonts w:ascii="宋体" w:cs="宋体" w:hAnsi="宋体" w:eastAsia="宋体"/>
          <w:rtl w:val="0"/>
          <w:lang w:val="zh-TW" w:eastAsia="zh-TW"/>
        </w:rPr>
        <w:t>：提供浓度不低于</w:t>
      </w:r>
      <w:r>
        <w:rPr>
          <w:rtl w:val="0"/>
          <w:lang w:val="en-US"/>
        </w:rPr>
        <w:t>50 ng/ul,</w:t>
      </w:r>
      <w:r>
        <w:rPr>
          <w:rFonts w:ascii="宋体" w:cs="宋体" w:hAnsi="宋体" w:eastAsia="宋体"/>
          <w:rtl w:val="0"/>
          <w:lang w:val="zh-TW" w:eastAsia="zh-TW"/>
        </w:rPr>
        <w:t>总量不小于</w:t>
      </w:r>
      <w:r>
        <w:rPr>
          <w:rtl w:val="0"/>
          <w:lang w:val="en-US"/>
        </w:rPr>
        <w:t xml:space="preserve">2 </w:t>
      </w:r>
      <w:r>
        <w:rPr>
          <w:rtl w:val="0"/>
          <w:lang w:val="en-US"/>
        </w:rPr>
        <w:t>μ</w:t>
      </w:r>
      <w:r>
        <w:rPr>
          <w:rtl w:val="0"/>
          <w:lang w:val="en-US"/>
        </w:rPr>
        <w:t>g</w:t>
      </w:r>
      <w:r>
        <w:rPr>
          <w:rFonts w:ascii="宋体" w:cs="宋体" w:hAnsi="宋体" w:eastAsia="宋体"/>
          <w:rtl w:val="0"/>
          <w:lang w:val="zh-TW" w:eastAsia="zh-TW"/>
        </w:rPr>
        <w:t>的总</w:t>
      </w:r>
      <w:r>
        <w:rPr>
          <w:rtl w:val="0"/>
          <w:lang w:val="en-US"/>
        </w:rPr>
        <w:t>RNA</w:t>
      </w:r>
      <w:r>
        <w:rPr>
          <w:rFonts w:ascii="宋体" w:cs="宋体" w:hAnsi="宋体" w:eastAsia="宋体"/>
          <w:rtl w:val="0"/>
          <w:lang w:val="zh-TW" w:eastAsia="zh-TW"/>
        </w:rPr>
        <w:t>，</w:t>
      </w:r>
      <w:r>
        <w:rPr>
          <w:sz w:val="20"/>
          <w:szCs w:val="20"/>
          <w:rtl w:val="0"/>
          <w:lang w:val="en-US"/>
        </w:rPr>
        <w:t>OD260/280</w:t>
      </w:r>
      <w:r>
        <w:rPr>
          <w:rFonts w:ascii="宋体" w:cs="宋体" w:hAnsi="宋体" w:eastAsia="宋体"/>
          <w:sz w:val="20"/>
          <w:szCs w:val="20"/>
          <w:rtl w:val="0"/>
          <w:lang w:val="zh-TW" w:eastAsia="zh-TW"/>
        </w:rPr>
        <w:t>在</w:t>
      </w:r>
      <w:r>
        <w:rPr>
          <w:sz w:val="20"/>
          <w:szCs w:val="20"/>
          <w:rtl w:val="0"/>
          <w:lang w:val="en-US"/>
        </w:rPr>
        <w:t>1.7-2.1</w:t>
      </w:r>
      <w:r>
        <w:rPr>
          <w:rFonts w:ascii="宋体" w:cs="宋体" w:hAnsi="宋体" w:eastAsia="宋体"/>
          <w:sz w:val="20"/>
          <w:szCs w:val="20"/>
          <w:rtl w:val="0"/>
          <w:lang w:val="zh-TW" w:eastAsia="zh-TW"/>
        </w:rPr>
        <w:t>范围内，</w:t>
      </w:r>
      <w:r>
        <w:rPr>
          <w:sz w:val="20"/>
          <w:szCs w:val="20"/>
          <w:rtl w:val="0"/>
          <w:lang w:val="en-US"/>
        </w:rPr>
        <w:t>28s</w:t>
      </w:r>
      <w:r>
        <w:rPr>
          <w:rFonts w:ascii="宋体" w:cs="宋体" w:hAnsi="宋体" w:eastAsia="宋体"/>
          <w:sz w:val="20"/>
          <w:szCs w:val="20"/>
          <w:rtl w:val="0"/>
          <w:lang w:val="zh-TW" w:eastAsia="zh-TW"/>
        </w:rPr>
        <w:t>和</w:t>
      </w:r>
      <w:r>
        <w:rPr>
          <w:sz w:val="20"/>
          <w:szCs w:val="20"/>
          <w:rtl w:val="0"/>
          <w:lang w:val="en-US"/>
        </w:rPr>
        <w:t>18s</w:t>
      </w:r>
      <w:r>
        <w:rPr>
          <w:rFonts w:ascii="宋体" w:cs="宋体" w:hAnsi="宋体" w:eastAsia="宋体"/>
          <w:sz w:val="20"/>
          <w:szCs w:val="20"/>
          <w:rtl w:val="0"/>
          <w:lang w:val="zh-TW" w:eastAsia="zh-TW"/>
        </w:rPr>
        <w:t>双带清晰可见。（请标明浓度和体积！）</w:t>
      </w:r>
    </w:p>
    <w:p>
      <w:pPr>
        <w:pStyle w:val="Normal.0"/>
        <w:ind w:firstLine="105"/>
        <w:jc w:val="left"/>
      </w:pPr>
      <w:r>
        <w:rPr>
          <w:rFonts w:ascii="宋体" w:cs="宋体" w:hAnsi="宋体" w:eastAsia="宋体"/>
          <w:rtl w:val="0"/>
          <w:lang w:val="zh-TW" w:eastAsia="zh-TW"/>
        </w:rPr>
        <w:t>细胞：细胞样本一般要求提供</w:t>
      </w:r>
      <w:r>
        <w:rPr>
          <w:rtl w:val="0"/>
          <w:lang w:val="en-US"/>
        </w:rPr>
        <w:t xml:space="preserve">≥ </w:t>
      </w:r>
      <w:r>
        <w:rPr>
          <w:rtl w:val="0"/>
          <w:lang w:val="en-US"/>
        </w:rPr>
        <w:t>5</w:t>
      </w:r>
      <w:r>
        <w:rPr>
          <w:rtl w:val="0"/>
          <w:lang w:val="en-US"/>
        </w:rPr>
        <w:t>×</w:t>
      </w:r>
      <w:r>
        <w:rPr>
          <w:rtl w:val="0"/>
          <w:lang w:val="en-US"/>
        </w:rPr>
        <w:t>10</w:t>
      </w:r>
      <w:r>
        <w:rPr>
          <w:sz w:val="28"/>
          <w:szCs w:val="28"/>
          <w:vertAlign w:val="superscript"/>
          <w:rtl w:val="0"/>
          <w:lang w:val="en-US"/>
        </w:rPr>
        <w:t>6</w:t>
      </w:r>
      <w:r>
        <w:rPr>
          <w:rFonts w:ascii="宋体" w:cs="宋体" w:hAnsi="宋体" w:eastAsia="宋体"/>
          <w:rtl w:val="0"/>
          <w:lang w:val="zh-TW" w:eastAsia="zh-TW"/>
        </w:rPr>
        <w:t>个细胞数</w:t>
      </w:r>
      <w:r>
        <w:rPr>
          <w:rtl w:val="0"/>
          <w:lang w:val="en-US"/>
        </w:rPr>
        <w:t xml:space="preserve">/ </w:t>
      </w:r>
      <w:r>
        <w:rPr>
          <w:rFonts w:ascii="宋体" w:cs="宋体" w:hAnsi="宋体" w:eastAsia="宋体"/>
          <w:rtl w:val="0"/>
          <w:lang w:val="zh-TW" w:eastAsia="zh-TW"/>
        </w:rPr>
        <w:t>张芯片样品</w:t>
      </w:r>
    </w:p>
    <w:p>
      <w:pPr>
        <w:pStyle w:val="Normal.0"/>
        <w:ind w:firstLine="105"/>
        <w:jc w:val="left"/>
      </w:pPr>
      <w:r>
        <w:rPr>
          <w:rFonts w:ascii="宋体" w:cs="宋体" w:hAnsi="宋体" w:eastAsia="宋体"/>
          <w:rtl w:val="0"/>
          <w:lang w:val="zh-TW" w:eastAsia="zh-TW"/>
        </w:rPr>
        <w:t>组织：应确保组织可以抽提出</w:t>
      </w:r>
      <w:r>
        <w:rPr>
          <w:rtl w:val="0"/>
          <w:lang w:val="en-US"/>
        </w:rPr>
        <w:t>10</w:t>
      </w:r>
      <w:r>
        <w:rPr>
          <w:rtl w:val="0"/>
          <w:lang w:val="en-US"/>
        </w:rPr>
        <w:t>μ</w:t>
      </w:r>
      <w:r>
        <w:rPr>
          <w:rtl w:val="0"/>
          <w:lang w:val="en-US"/>
        </w:rPr>
        <w:t>g</w:t>
      </w:r>
      <w:r>
        <w:rPr>
          <w:rFonts w:ascii="宋体" w:cs="宋体" w:hAnsi="宋体" w:eastAsia="宋体"/>
          <w:rtl w:val="0"/>
          <w:lang w:val="zh-TW" w:eastAsia="zh-TW"/>
        </w:rPr>
        <w:t>的总</w:t>
      </w:r>
      <w:r>
        <w:rPr>
          <w:rtl w:val="0"/>
          <w:lang w:val="en-US"/>
        </w:rPr>
        <w:t>RNA</w:t>
      </w:r>
      <w:r>
        <w:rPr>
          <w:rFonts w:ascii="宋体" w:cs="宋体" w:hAnsi="宋体" w:eastAsia="宋体"/>
          <w:rtl w:val="0"/>
          <w:lang w:val="zh-TW" w:eastAsia="zh-TW"/>
        </w:rPr>
        <w:t>。</w:t>
      </w:r>
    </w:p>
    <w:p>
      <w:pPr>
        <w:pStyle w:val="Normal.0"/>
        <w:spacing w:before="240"/>
        <w:ind w:firstLine="105"/>
        <w:jc w:val="left"/>
      </w:pPr>
      <w:r>
        <w:rPr>
          <w:rFonts w:ascii="宋体" w:cs="宋体" w:hAnsi="宋体" w:eastAsia="宋体"/>
          <w:rtl w:val="0"/>
          <w:lang w:val="zh-TW" w:eastAsia="zh-TW"/>
        </w:rPr>
        <w:t>血液：提供大于</w:t>
      </w:r>
      <w:r>
        <w:rPr>
          <w:rtl w:val="0"/>
          <w:lang w:val="en-US"/>
        </w:rPr>
        <w:t>5ml</w:t>
      </w:r>
      <w:r>
        <w:rPr>
          <w:rFonts w:ascii="宋体" w:cs="宋体" w:hAnsi="宋体" w:eastAsia="宋体"/>
          <w:rtl w:val="0"/>
          <w:lang w:val="zh-TW" w:eastAsia="zh-TW"/>
        </w:rPr>
        <w:t>血液样本，确保纯化出不小于</w:t>
      </w:r>
      <w:r>
        <w:rPr>
          <w:rtl w:val="0"/>
          <w:lang w:val="en-US"/>
        </w:rPr>
        <w:t>10</w:t>
      </w:r>
      <w:r>
        <w:rPr>
          <w:rtl w:val="0"/>
          <w:lang w:val="en-US"/>
        </w:rPr>
        <w:t>μ</w:t>
      </w:r>
      <w:r>
        <w:rPr>
          <w:rtl w:val="0"/>
          <w:lang w:val="en-US"/>
        </w:rPr>
        <w:t>g</w:t>
      </w:r>
      <w:r>
        <w:rPr>
          <w:rFonts w:ascii="宋体" w:cs="宋体" w:hAnsi="宋体" w:eastAsia="宋体"/>
          <w:rtl w:val="0"/>
          <w:lang w:val="zh-TW" w:eastAsia="zh-TW"/>
        </w:rPr>
        <w:t>的</w:t>
      </w:r>
      <w:r>
        <w:rPr>
          <w:rtl w:val="0"/>
          <w:lang w:val="en-US"/>
        </w:rPr>
        <w:t>RNA</w:t>
      </w:r>
    </w:p>
    <w:p>
      <w:pPr>
        <w:pStyle w:val="Normal.0"/>
      </w:pPr>
    </w:p>
    <w:p>
      <w:pPr>
        <w:pStyle w:val="Normal.0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2). 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几种特殊样本接收要求</w:t>
      </w:r>
      <w:r>
        <w:rPr>
          <w:rFonts w:ascii="宋体" w:cs="宋体" w:hAnsi="宋体" w:eastAsia="宋体"/>
          <w:b w:val="1"/>
          <w:bCs w:val="1"/>
          <w:i w:val="1"/>
          <w:iCs w:val="1"/>
          <w:rtl w:val="0"/>
          <w:lang w:val="zh-TW" w:eastAsia="zh-TW"/>
        </w:rPr>
        <w:t>：</w:t>
      </w:r>
    </w:p>
    <w:p>
      <w:pPr>
        <w:pStyle w:val="Normal.0"/>
      </w:pPr>
      <w:r>
        <w:rPr>
          <w:rFonts w:ascii="宋体" w:cs="宋体" w:hAnsi="宋体" w:eastAsia="宋体"/>
          <w:u w:val="single"/>
          <w:rtl w:val="0"/>
          <w:lang w:val="zh-TW" w:eastAsia="zh-TW"/>
        </w:rPr>
        <w:t>血样样本</w:t>
      </w:r>
      <w:r>
        <w:rPr>
          <w:rFonts w:ascii="宋体" w:cs="宋体" w:hAnsi="宋体" w:eastAsia="宋体"/>
          <w:rtl w:val="0"/>
          <w:lang w:val="zh-TW" w:eastAsia="zh-TW"/>
        </w:rPr>
        <w:t>：全血样本，需要用</w:t>
      </w:r>
      <w:r>
        <w:rPr>
          <w:rtl w:val="0"/>
          <w:lang w:val="en-US"/>
        </w:rPr>
        <w:t>QIAGEN</w:t>
      </w:r>
      <w:r>
        <w:rPr>
          <w:rFonts w:ascii="宋体" w:cs="宋体" w:hAnsi="宋体" w:eastAsia="宋体"/>
          <w:rtl w:val="0"/>
          <w:lang w:val="zh-TW" w:eastAsia="zh-TW"/>
        </w:rPr>
        <w:t>公司的</w:t>
      </w:r>
      <w:r>
        <w:rPr>
          <w:rtl w:val="0"/>
          <w:lang w:val="en-US"/>
        </w:rPr>
        <w:t>PAXgene</w:t>
      </w:r>
      <w:r>
        <w:rPr>
          <w:rFonts w:ascii="宋体" w:cs="宋体" w:hAnsi="宋体" w:eastAsia="宋体"/>
          <w:rtl w:val="0"/>
          <w:lang w:val="zh-TW" w:eastAsia="zh-TW"/>
        </w:rPr>
        <w:t>保存。非全血样品</w:t>
      </w:r>
      <w:r>
        <w:rPr>
          <w:rtl w:val="0"/>
          <w:lang w:val="en-US"/>
        </w:rPr>
        <w:t>,</w:t>
      </w:r>
      <w:r>
        <w:rPr>
          <w:rFonts w:ascii="宋体" w:cs="宋体" w:hAnsi="宋体" w:eastAsia="宋体"/>
          <w:rtl w:val="0"/>
          <w:lang w:val="zh-TW" w:eastAsia="zh-TW"/>
        </w:rPr>
        <w:t>客户提供分离好并加入适当保护液</w:t>
      </w:r>
      <w:r>
        <w:rPr>
          <w:rtl w:val="0"/>
          <w:lang w:val="en-US"/>
        </w:rPr>
        <w:t>(</w:t>
      </w:r>
      <w:r>
        <w:rPr>
          <w:rFonts w:ascii="宋体" w:cs="宋体" w:hAnsi="宋体" w:eastAsia="宋体"/>
          <w:rtl w:val="0"/>
          <w:lang w:val="zh-TW" w:eastAsia="zh-TW"/>
        </w:rPr>
        <w:t>裂解液</w:t>
      </w:r>
      <w:r>
        <w:rPr>
          <w:rtl w:val="0"/>
          <w:lang w:val="en-US"/>
        </w:rPr>
        <w:t>)</w:t>
      </w:r>
      <w:r>
        <w:rPr>
          <w:rFonts w:ascii="宋体" w:cs="宋体" w:hAnsi="宋体" w:eastAsia="宋体"/>
          <w:rtl w:val="0"/>
          <w:lang w:val="zh-TW" w:eastAsia="zh-TW"/>
        </w:rPr>
        <w:t>的白细胞、淋巴细胞、或血小板等。</w:t>
      </w:r>
    </w:p>
    <w:p>
      <w:pPr>
        <w:pStyle w:val="Normal.0"/>
      </w:pPr>
      <w:r>
        <w:rPr>
          <w:rFonts w:ascii="宋体" w:cs="宋体" w:hAnsi="宋体" w:eastAsia="宋体"/>
          <w:u w:val="single"/>
          <w:rtl w:val="0"/>
          <w:lang w:val="zh-TW" w:eastAsia="zh-TW"/>
        </w:rPr>
        <w:t>酵母、植物</w:t>
      </w:r>
      <w:r>
        <w:rPr>
          <w:rtl w:val="0"/>
          <w:lang w:val="en-US"/>
        </w:rPr>
        <w:t xml:space="preserve">: </w:t>
      </w:r>
      <w:r>
        <w:rPr>
          <w:rFonts w:ascii="宋体" w:cs="宋体" w:hAnsi="宋体" w:eastAsia="宋体"/>
          <w:rtl w:val="0"/>
          <w:lang w:val="zh-TW" w:eastAsia="zh-TW"/>
        </w:rPr>
        <w:t>建议由客户提供</w:t>
      </w:r>
      <w:r>
        <w:rPr>
          <w:rtl w:val="0"/>
          <w:lang w:val="en-US"/>
        </w:rPr>
        <w:t>RNA</w:t>
      </w:r>
      <w:r>
        <w:rPr>
          <w:rFonts w:ascii="宋体" w:cs="宋体" w:hAnsi="宋体" w:eastAsia="宋体"/>
          <w:rtl w:val="0"/>
          <w:lang w:val="zh-TW" w:eastAsia="zh-TW"/>
        </w:rPr>
        <w:t>样本。</w:t>
      </w:r>
    </w:p>
    <w:p>
      <w:pPr>
        <w:pStyle w:val="Normal.0"/>
      </w:pPr>
    </w:p>
    <w:p>
      <w:pPr>
        <w:pStyle w:val="Normal.0"/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3). 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样本的收集和保存</w:t>
      </w:r>
    </w:p>
    <w:tbl>
      <w:tblPr>
        <w:tblW w:w="928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420"/>
        <w:gridCol w:w="848"/>
        <w:gridCol w:w="3060"/>
        <w:gridCol w:w="2160"/>
        <w:gridCol w:w="1800"/>
      </w:tblGrid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液氮</w:t>
            </w:r>
          </w:p>
        </w:tc>
        <w:tc>
          <w:tcPr>
            <w:tcW w:type="dxa" w:w="30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tl w:val="0"/>
                <w:lang w:val="en-US"/>
              </w:rPr>
              <w:t>Trizol</w:t>
            </w:r>
          </w:p>
        </w:tc>
        <w:tc>
          <w:tcPr>
            <w:tcW w:type="dxa" w:w="21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tl w:val="0"/>
                <w:lang w:val="en-US"/>
              </w:rPr>
              <w:t>RNALater</w:t>
            </w:r>
          </w:p>
        </w:tc>
        <w:tc>
          <w:tcPr>
            <w:tcW w:type="dxa" w:w="18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tl w:val="0"/>
                <w:lang w:val="en-US"/>
              </w:rPr>
              <w:t>PAXgene</w:t>
            </w:r>
          </w:p>
        </w:tc>
      </w:tr>
      <w:tr>
        <w:tblPrEx>
          <w:shd w:val="clear" w:color="auto" w:fill="ced7e7"/>
        </w:tblPrEx>
        <w:trPr>
          <w:trHeight w:val="610" w:hRule="atLeast"/>
        </w:trPr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动物组织</w:t>
            </w:r>
          </w:p>
        </w:tc>
        <w:tc>
          <w:tcPr>
            <w:tcW w:type="dxa" w:w="8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建议</w:t>
            </w:r>
          </w:p>
        </w:tc>
        <w:tc>
          <w:tcPr>
            <w:tcW w:type="dxa" w:w="30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致密组织不可用；一般组织适用</w:t>
            </w:r>
          </w:p>
        </w:tc>
        <w:tc>
          <w:tcPr>
            <w:tcW w:type="dxa" w:w="18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细胞</w:t>
            </w:r>
          </w:p>
        </w:tc>
        <w:tc>
          <w:tcPr>
            <w:tcW w:type="dxa" w:w="8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0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直接</w:t>
            </w:r>
            <w:r>
              <w:rPr>
                <w:rtl w:val="0"/>
                <w:lang w:val="en-US"/>
              </w:rPr>
              <w:t>trizol</w:t>
            </w:r>
            <w:r>
              <w:rPr>
                <w:rFonts w:ascii="宋体" w:cs="宋体" w:hAnsi="宋体" w:eastAsia="宋体"/>
                <w:rtl w:val="0"/>
                <w:lang w:val="zh-TW" w:eastAsia="zh-TW"/>
              </w:rPr>
              <w:t>裂解后保存</w:t>
            </w:r>
          </w:p>
        </w:tc>
        <w:tc>
          <w:tcPr>
            <w:tcW w:type="dxa" w:w="21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血液</w:t>
            </w:r>
          </w:p>
        </w:tc>
        <w:tc>
          <w:tcPr>
            <w:tcW w:type="dxa" w:w="8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0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白细胞可分离后</w:t>
            </w:r>
            <w:r>
              <w:rPr>
                <w:rtl w:val="0"/>
                <w:lang w:val="en-US"/>
              </w:rPr>
              <w:t>trizol</w:t>
            </w:r>
            <w:r>
              <w:rPr>
                <w:rFonts w:ascii="宋体" w:cs="宋体" w:hAnsi="宋体" w:eastAsia="宋体"/>
                <w:rtl w:val="0"/>
                <w:lang w:val="zh-TW" w:eastAsia="zh-TW"/>
              </w:rPr>
              <w:t>保存</w:t>
            </w:r>
          </w:p>
        </w:tc>
        <w:tc>
          <w:tcPr>
            <w:tcW w:type="dxa" w:w="21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适用于全血</w:t>
            </w:r>
          </w:p>
        </w:tc>
      </w:tr>
      <w:tr>
        <w:tblPrEx>
          <w:shd w:val="clear" w:color="auto" w:fill="ced7e7"/>
        </w:tblPrEx>
        <w:trPr>
          <w:trHeight w:val="610" w:hRule="atLeast"/>
        </w:trPr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植物</w:t>
            </w:r>
          </w:p>
        </w:tc>
        <w:tc>
          <w:tcPr>
            <w:tcW w:type="dxa" w:w="8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建议</w:t>
            </w:r>
          </w:p>
        </w:tc>
        <w:tc>
          <w:tcPr>
            <w:tcW w:type="dxa" w:w="30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液氮碾磨后加</w:t>
            </w:r>
            <w:r>
              <w:rPr>
                <w:rtl w:val="0"/>
                <w:lang w:val="en-US"/>
              </w:rPr>
              <w:t>trizol</w:t>
            </w:r>
          </w:p>
        </w:tc>
        <w:tc>
          <w:tcPr>
            <w:tcW w:type="dxa" w:w="21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致密组织不可用；一般组织适用</w:t>
            </w:r>
          </w:p>
        </w:tc>
        <w:tc>
          <w:tcPr>
            <w:tcW w:type="dxa" w:w="18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rPr>
          <w:u w:val="single"/>
        </w:rPr>
      </w:pPr>
    </w:p>
    <w:p>
      <w:pPr>
        <w:pStyle w:val="Normal.0"/>
        <w:rPr>
          <w:shd w:val="clear" w:color="auto" w:fill="d8d8d8"/>
        </w:rPr>
      </w:pPr>
      <w:r>
        <w:rPr>
          <w:rFonts w:ascii="宋体" w:cs="宋体" w:hAnsi="宋体" w:eastAsia="宋体"/>
          <w:u w:val="single"/>
          <w:rtl w:val="0"/>
          <w:lang w:val="zh-TW" w:eastAsia="zh-TW"/>
        </w:rPr>
        <w:t>贴壁细胞的收集和保存</w:t>
      </w:r>
      <w:r>
        <w:rPr>
          <w:rtl w:val="0"/>
          <w:lang w:val="en-US"/>
        </w:rPr>
        <w:t>:</w:t>
      </w:r>
    </w:p>
    <w:p>
      <w:pPr>
        <w:pStyle w:val="Normal.0"/>
        <w:ind w:left="126" w:firstLine="0"/>
      </w:pPr>
      <w:r>
        <w:rPr>
          <w:rtl w:val="0"/>
          <w:lang w:val="en-US"/>
        </w:rPr>
        <w:t xml:space="preserve">- </w:t>
      </w:r>
      <w:r>
        <w:rPr>
          <w:rFonts w:ascii="宋体" w:cs="宋体" w:hAnsi="宋体" w:eastAsia="宋体"/>
          <w:rtl w:val="0"/>
          <w:lang w:val="zh-TW" w:eastAsia="zh-TW"/>
        </w:rPr>
        <w:t>贴壁细胞培养诱导结束后，尽量去除培养液基．立即加入一定量的</w:t>
      </w:r>
      <w:r>
        <w:rPr>
          <w:rtl w:val="0"/>
          <w:lang w:val="en-US"/>
        </w:rPr>
        <w:t>TRIzol</w:t>
      </w:r>
      <w:r>
        <w:rPr>
          <w:rFonts w:ascii="宋体" w:cs="宋体" w:hAnsi="宋体" w:eastAsia="宋体"/>
          <w:rtl w:val="0"/>
          <w:lang w:val="zh-TW" w:eastAsia="zh-TW"/>
        </w:rPr>
        <w:t>试剂进行裂解，并收集全部裂解液．（请参照</w:t>
      </w:r>
      <w:r>
        <w:rPr>
          <w:rtl w:val="0"/>
          <w:lang w:val="en-US"/>
        </w:rPr>
        <w:t>TRIzol</w:t>
      </w:r>
      <w:r>
        <w:rPr>
          <w:rFonts w:ascii="宋体" w:cs="宋体" w:hAnsi="宋体" w:eastAsia="宋体"/>
          <w:rtl w:val="0"/>
          <w:lang w:val="zh-TW" w:eastAsia="zh-TW"/>
        </w:rPr>
        <w:t>的说明书进行操作）</w:t>
      </w:r>
    </w:p>
    <w:p>
      <w:pPr>
        <w:pStyle w:val="Normal.0"/>
        <w:ind w:left="126" w:firstLine="0"/>
      </w:pPr>
      <w:r>
        <w:rPr>
          <w:rtl w:val="0"/>
          <w:lang w:val="en-US"/>
        </w:rPr>
        <w:t xml:space="preserve">- </w:t>
      </w:r>
      <w:r>
        <w:rPr>
          <w:rFonts w:ascii="宋体" w:cs="宋体" w:hAnsi="宋体" w:eastAsia="宋体"/>
          <w:rtl w:val="0"/>
          <w:lang w:val="zh-TW" w:eastAsia="zh-TW"/>
        </w:rPr>
        <w:t>收集好的裂解液，放入</w:t>
      </w:r>
      <w:r>
        <w:rPr>
          <w:rtl w:val="0"/>
          <w:lang w:val="en-US"/>
        </w:rPr>
        <w:t>1.5ml</w:t>
      </w:r>
      <w:r>
        <w:rPr>
          <w:rFonts w:ascii="宋体" w:cs="宋体" w:hAnsi="宋体" w:eastAsia="宋体"/>
          <w:rtl w:val="0"/>
          <w:lang w:val="zh-TW" w:eastAsia="zh-TW"/>
        </w:rPr>
        <w:t>的</w:t>
      </w:r>
      <w:r>
        <w:rPr>
          <w:rtl w:val="0"/>
          <w:lang w:val="en-US"/>
        </w:rPr>
        <w:t>Eppendorf</w:t>
      </w:r>
      <w:r>
        <w:rPr>
          <w:rFonts w:ascii="宋体" w:cs="宋体" w:hAnsi="宋体" w:eastAsia="宋体"/>
          <w:rtl w:val="0"/>
          <w:lang w:val="zh-TW" w:eastAsia="zh-TW"/>
        </w:rPr>
        <w:t>管中（建议，每个</w:t>
      </w:r>
      <w:r>
        <w:rPr>
          <w:rtl w:val="0"/>
          <w:lang w:val="en-US"/>
        </w:rPr>
        <w:t>Eppendorf</w:t>
      </w:r>
      <w:r>
        <w:rPr>
          <w:rFonts w:ascii="宋体" w:cs="宋体" w:hAnsi="宋体" w:eastAsia="宋体"/>
          <w:rtl w:val="0"/>
          <w:lang w:val="zh-TW" w:eastAsia="zh-TW"/>
        </w:rPr>
        <w:t>管最好保存１</w:t>
      </w:r>
      <w:r>
        <w:rPr>
          <w:rtl w:val="0"/>
          <w:lang w:val="en-US"/>
        </w:rPr>
        <w:t>ml</w:t>
      </w:r>
      <w:r>
        <w:rPr>
          <w:rFonts w:ascii="宋体" w:cs="宋体" w:hAnsi="宋体" w:eastAsia="宋体"/>
          <w:rtl w:val="0"/>
          <w:lang w:val="zh-TW" w:eastAsia="zh-TW"/>
        </w:rPr>
        <w:t>裂解液．）。也可采用冷冻保存管（螺帽聚乙烯管）进行保存样本。</w:t>
      </w:r>
    </w:p>
    <w:p>
      <w:pPr>
        <w:pStyle w:val="Normal.0"/>
        <w:ind w:left="126" w:firstLine="0"/>
      </w:pPr>
      <w:r>
        <w:rPr>
          <w:rtl w:val="0"/>
          <w:lang w:val="en-US"/>
        </w:rPr>
        <w:t xml:space="preserve">- </w:t>
      </w:r>
      <w:r>
        <w:rPr>
          <w:rFonts w:ascii="宋体" w:cs="宋体" w:hAnsi="宋体" w:eastAsia="宋体"/>
          <w:rtl w:val="0"/>
          <w:lang w:val="zh-TW" w:eastAsia="zh-TW"/>
        </w:rPr>
        <w:t>如果当天不进行抽提</w:t>
      </w:r>
      <w:r>
        <w:rPr>
          <w:rtl w:val="0"/>
          <w:lang w:val="en-US"/>
        </w:rPr>
        <w:t>RNA</w:t>
      </w:r>
      <w:r>
        <w:rPr>
          <w:rFonts w:ascii="宋体" w:cs="宋体" w:hAnsi="宋体" w:eastAsia="宋体"/>
          <w:rtl w:val="0"/>
          <w:lang w:val="zh-TW" w:eastAsia="zh-TW"/>
        </w:rPr>
        <w:t>的操作，请立即将样本保存在－</w:t>
      </w:r>
      <w:r>
        <w:rPr>
          <w:rtl w:val="0"/>
          <w:lang w:val="en-US"/>
        </w:rPr>
        <w:t>80</w:t>
      </w:r>
      <w:r>
        <w:rPr>
          <w:rFonts w:ascii="宋体" w:cs="宋体" w:hAnsi="宋体" w:eastAsia="宋体"/>
          <w:rtl w:val="0"/>
          <w:lang w:val="zh-TW" w:eastAsia="zh-TW"/>
        </w:rPr>
        <w:t>度冰箱．（保存方法参照</w:t>
      </w:r>
      <w:r>
        <w:rPr>
          <w:rtl w:val="0"/>
          <w:lang w:val="en-US"/>
        </w:rPr>
        <w:t>TRIzol</w:t>
      </w:r>
      <w:r>
        <w:rPr>
          <w:rFonts w:ascii="宋体" w:cs="宋体" w:hAnsi="宋体" w:eastAsia="宋体"/>
          <w:rtl w:val="0"/>
          <w:lang w:val="zh-TW" w:eastAsia="zh-TW"/>
        </w:rPr>
        <w:t>的说明书进行）</w:t>
      </w:r>
    </w:p>
    <w:p>
      <w:pPr>
        <w:pStyle w:val="Normal.0"/>
        <w:ind w:left="126" w:firstLine="0"/>
      </w:pPr>
    </w:p>
    <w:p>
      <w:pPr>
        <w:pStyle w:val="Normal.0"/>
        <w:spacing w:before="240"/>
        <w:jc w:val="left"/>
        <w:rPr>
          <w:shd w:val="clear" w:color="auto" w:fill="d8d8d8"/>
        </w:rPr>
      </w:pPr>
      <w:r>
        <w:rPr>
          <w:rFonts w:ascii="宋体" w:cs="宋体" w:hAnsi="宋体" w:eastAsia="宋体"/>
          <w:u w:val="single"/>
          <w:rtl w:val="0"/>
          <w:lang w:val="zh-TW" w:eastAsia="zh-TW"/>
        </w:rPr>
        <w:t>悬浮细胞的收集和保存</w:t>
      </w:r>
      <w:r>
        <w:rPr>
          <w:rFonts w:ascii="宋体" w:cs="宋体" w:hAnsi="宋体" w:eastAsia="宋体"/>
          <w:rtl w:val="0"/>
          <w:lang w:val="zh-TW" w:eastAsia="zh-TW"/>
        </w:rPr>
        <w:t>：</w:t>
      </w:r>
      <w:r>
        <w:rPr>
          <w:rtl w:val="0"/>
          <w:lang w:val="en-US"/>
        </w:rPr>
        <w:t xml:space="preserve"> </w:t>
      </w:r>
    </w:p>
    <w:p>
      <w:pPr>
        <w:pStyle w:val="Normal.0"/>
        <w:ind w:firstLine="105"/>
        <w:jc w:val="left"/>
      </w:pPr>
      <w:r>
        <w:rPr>
          <w:rtl w:val="0"/>
          <w:lang w:val="en-US"/>
        </w:rPr>
        <w:t xml:space="preserve">- </w:t>
      </w:r>
      <w:r>
        <w:rPr>
          <w:rFonts w:ascii="宋体" w:cs="宋体" w:hAnsi="宋体" w:eastAsia="宋体"/>
          <w:rtl w:val="0"/>
          <w:lang w:val="zh-TW" w:eastAsia="zh-TW"/>
        </w:rPr>
        <w:t>悬浮细胞培养诱导结束后，离心去除培养液；</w:t>
      </w:r>
      <w:r>
        <w:rPr>
          <w:rtl w:val="0"/>
          <w:lang w:val="en-US"/>
        </w:rPr>
        <w:t xml:space="preserve"> </w:t>
      </w:r>
    </w:p>
    <w:p>
      <w:pPr>
        <w:pStyle w:val="Normal.0"/>
        <w:ind w:firstLine="105"/>
        <w:jc w:val="left"/>
      </w:pPr>
      <w:r>
        <w:rPr>
          <w:rtl w:val="0"/>
          <w:lang w:val="en-US"/>
        </w:rPr>
        <w:t xml:space="preserve">- </w:t>
      </w:r>
      <w:r>
        <w:rPr>
          <w:rFonts w:ascii="宋体" w:cs="宋体" w:hAnsi="宋体" w:eastAsia="宋体"/>
          <w:rtl w:val="0"/>
          <w:lang w:val="zh-TW" w:eastAsia="zh-TW"/>
        </w:rPr>
        <w:t>按照一定比例的细胞数加入相应的</w:t>
      </w:r>
      <w:r>
        <w:rPr>
          <w:rtl w:val="0"/>
          <w:lang w:val="en-US"/>
        </w:rPr>
        <w:t>TRIzol</w:t>
      </w:r>
      <w:r>
        <w:rPr>
          <w:rFonts w:ascii="宋体" w:cs="宋体" w:hAnsi="宋体" w:eastAsia="宋体"/>
          <w:rtl w:val="0"/>
          <w:lang w:val="zh-TW" w:eastAsia="zh-TW"/>
        </w:rPr>
        <w:t>试剂（请参照</w:t>
      </w:r>
      <w:r>
        <w:rPr>
          <w:rtl w:val="0"/>
          <w:lang w:val="en-US"/>
        </w:rPr>
        <w:t>TRIzol</w:t>
      </w:r>
      <w:r>
        <w:rPr>
          <w:rFonts w:ascii="宋体" w:cs="宋体" w:hAnsi="宋体" w:eastAsia="宋体"/>
          <w:rtl w:val="0"/>
          <w:lang w:val="zh-TW" w:eastAsia="zh-TW"/>
        </w:rPr>
        <w:t>的说明书进行操作）</w:t>
      </w:r>
    </w:p>
    <w:p>
      <w:pPr>
        <w:pStyle w:val="Normal.0"/>
        <w:ind w:left="210" w:hanging="105"/>
        <w:jc w:val="left"/>
      </w:pPr>
      <w:r>
        <w:rPr>
          <w:rtl w:val="0"/>
          <w:lang w:val="en-US"/>
        </w:rPr>
        <w:t xml:space="preserve">- </w:t>
      </w:r>
      <w:r>
        <w:rPr>
          <w:rFonts w:ascii="宋体" w:cs="宋体" w:hAnsi="宋体" w:eastAsia="宋体"/>
          <w:rtl w:val="0"/>
          <w:lang w:val="zh-TW" w:eastAsia="zh-TW"/>
        </w:rPr>
        <w:t>收集好的裂解液，放入</w:t>
      </w:r>
      <w:r>
        <w:rPr>
          <w:rtl w:val="0"/>
          <w:lang w:val="en-US"/>
        </w:rPr>
        <w:t>1.5ml</w:t>
      </w:r>
      <w:r>
        <w:rPr>
          <w:rFonts w:ascii="宋体" w:cs="宋体" w:hAnsi="宋体" w:eastAsia="宋体"/>
          <w:rtl w:val="0"/>
          <w:lang w:val="zh-TW" w:eastAsia="zh-TW"/>
        </w:rPr>
        <w:t>的</w:t>
      </w:r>
      <w:r>
        <w:rPr>
          <w:rtl w:val="0"/>
          <w:lang w:val="en-US"/>
        </w:rPr>
        <w:t>Eppendorf</w:t>
      </w:r>
      <w:r>
        <w:rPr>
          <w:rFonts w:ascii="宋体" w:cs="宋体" w:hAnsi="宋体" w:eastAsia="宋体"/>
          <w:rtl w:val="0"/>
          <w:lang w:val="zh-TW" w:eastAsia="zh-TW"/>
        </w:rPr>
        <w:t>管中（每个</w:t>
      </w:r>
      <w:r>
        <w:rPr>
          <w:rtl w:val="0"/>
          <w:lang w:val="en-US"/>
        </w:rPr>
        <w:t>Eppendorf</w:t>
      </w:r>
      <w:r>
        <w:rPr>
          <w:rFonts w:ascii="宋体" w:cs="宋体" w:hAnsi="宋体" w:eastAsia="宋体"/>
          <w:rtl w:val="0"/>
          <w:lang w:val="zh-TW" w:eastAsia="zh-TW"/>
        </w:rPr>
        <w:t>管最多１</w:t>
      </w:r>
      <w:r>
        <w:rPr>
          <w:rtl w:val="0"/>
          <w:lang w:val="en-US"/>
        </w:rPr>
        <w:t>ml</w:t>
      </w:r>
      <w:r>
        <w:rPr>
          <w:rFonts w:ascii="宋体" w:cs="宋体" w:hAnsi="宋体" w:eastAsia="宋体"/>
          <w:rtl w:val="0"/>
          <w:lang w:val="zh-TW" w:eastAsia="zh-TW"/>
        </w:rPr>
        <w:t>裂解液）。也可采用冷冻保存管（螺帽聚乙烯管）保存样本。</w:t>
      </w:r>
    </w:p>
    <w:p>
      <w:pPr>
        <w:pStyle w:val="Normal.0"/>
        <w:ind w:left="210" w:hanging="105"/>
        <w:jc w:val="left"/>
      </w:pPr>
      <w:r>
        <w:rPr>
          <w:rtl w:val="0"/>
          <w:lang w:val="en-US"/>
        </w:rPr>
        <w:t xml:space="preserve">- </w:t>
      </w:r>
      <w:r>
        <w:rPr>
          <w:rFonts w:ascii="宋体" w:cs="宋体" w:hAnsi="宋体" w:eastAsia="宋体"/>
          <w:rtl w:val="0"/>
          <w:lang w:val="zh-TW" w:eastAsia="zh-TW"/>
        </w:rPr>
        <w:t>如果当天不进行抽提</w:t>
      </w:r>
      <w:r>
        <w:rPr>
          <w:rtl w:val="0"/>
          <w:lang w:val="en-US"/>
        </w:rPr>
        <w:t>RNA</w:t>
      </w:r>
      <w:r>
        <w:rPr>
          <w:rFonts w:ascii="宋体" w:cs="宋体" w:hAnsi="宋体" w:eastAsia="宋体"/>
          <w:rtl w:val="0"/>
          <w:lang w:val="zh-TW" w:eastAsia="zh-TW"/>
        </w:rPr>
        <w:t>的操作，请立即将样本保存在－</w:t>
      </w:r>
      <w:r>
        <w:rPr>
          <w:rtl w:val="0"/>
          <w:lang w:val="en-US"/>
        </w:rPr>
        <w:t>80</w:t>
      </w:r>
      <w:r>
        <w:rPr>
          <w:rFonts w:ascii="宋体" w:cs="宋体" w:hAnsi="宋体" w:eastAsia="宋体"/>
          <w:rtl w:val="0"/>
          <w:lang w:val="zh-TW" w:eastAsia="zh-TW"/>
        </w:rPr>
        <w:t>度冰箱．（保存方法参照</w:t>
      </w:r>
      <w:r>
        <w:rPr>
          <w:rtl w:val="0"/>
          <w:lang w:val="en-US"/>
        </w:rPr>
        <w:t>TRIzol</w:t>
      </w:r>
      <w:r>
        <w:rPr>
          <w:rFonts w:ascii="宋体" w:cs="宋体" w:hAnsi="宋体" w:eastAsia="宋体"/>
          <w:rtl w:val="0"/>
          <w:lang w:val="zh-TW" w:eastAsia="zh-TW"/>
        </w:rPr>
        <w:t>的说明书进行）。</w:t>
      </w:r>
      <w:r>
        <w:rPr>
          <w:rtl w:val="0"/>
          <w:lang w:val="en-US"/>
        </w:rPr>
        <w:t xml:space="preserve"> </w:t>
      </w:r>
    </w:p>
    <w:p>
      <w:pPr>
        <w:pStyle w:val="Normal.0"/>
        <w:spacing w:before="240"/>
        <w:jc w:val="left"/>
        <w:rPr>
          <w:u w:val="single"/>
          <w:shd w:val="clear" w:color="auto" w:fill="d8d8d8"/>
          <w:lang w:val="zh-TW" w:eastAsia="zh-TW"/>
        </w:rPr>
      </w:pPr>
      <w:r>
        <w:rPr>
          <w:rFonts w:ascii="宋体" w:cs="宋体" w:hAnsi="宋体" w:eastAsia="宋体"/>
          <w:u w:val="single"/>
          <w:rtl w:val="0"/>
          <w:lang w:val="zh-TW" w:eastAsia="zh-TW"/>
        </w:rPr>
        <w:t>组织的收集与保存</w:t>
      </w:r>
    </w:p>
    <w:p>
      <w:pPr>
        <w:pStyle w:val="Normal.0"/>
        <w:jc w:val="left"/>
        <w:rPr>
          <w:shd w:val="clear" w:color="auto" w:fill="d8d8d8"/>
          <w:lang w:val="zh-TW" w:eastAsia="zh-TW"/>
        </w:rPr>
      </w:pPr>
      <w:r>
        <w:rPr>
          <w:rFonts w:ascii="宋体" w:cs="宋体" w:hAnsi="宋体" w:eastAsia="宋体"/>
          <w:rtl w:val="0"/>
          <w:lang w:val="zh-TW" w:eastAsia="zh-TW"/>
        </w:rPr>
        <w:t>基本原则：迅速采集，尽量去除不相关组织或者血液等污染物，低温保存。</w:t>
      </w:r>
    </w:p>
    <w:p>
      <w:pPr>
        <w:pStyle w:val="Normal.0"/>
        <w:ind w:left="210" w:hanging="105"/>
      </w:pPr>
      <w:r>
        <w:rPr>
          <w:rtl w:val="0"/>
          <w:lang w:val="en-US"/>
        </w:rPr>
        <w:t>-</w:t>
      </w:r>
      <w:r>
        <w:rPr>
          <w:i w:val="1"/>
          <w:iCs w:val="1"/>
          <w:rtl w:val="0"/>
          <w:lang w:val="en-US"/>
        </w:rPr>
        <w:t xml:space="preserve"> </w:t>
      </w:r>
      <w:r>
        <w:rPr>
          <w:rFonts w:ascii="宋体" w:cs="宋体" w:hAnsi="宋体" w:eastAsia="宋体"/>
          <w:i w:val="1"/>
          <w:iCs w:val="1"/>
          <w:rtl w:val="0"/>
          <w:lang w:val="zh-TW" w:eastAsia="zh-TW"/>
        </w:rPr>
        <w:t>液氮保存</w:t>
      </w:r>
      <w:r>
        <w:rPr>
          <w:rFonts w:ascii="宋体" w:cs="宋体" w:hAnsi="宋体" w:eastAsia="宋体"/>
          <w:rtl w:val="0"/>
          <w:lang w:val="zh-TW" w:eastAsia="zh-TW"/>
        </w:rPr>
        <w:t>：组织样本，请切成合适体积大小的小块（</w:t>
      </w:r>
      <w:r>
        <w:rPr>
          <w:rtl w:val="0"/>
          <w:lang w:val="en-US"/>
        </w:rPr>
        <w:t>0.5</w:t>
      </w:r>
      <w:r>
        <w:rPr>
          <w:rFonts w:ascii="宋体" w:cs="宋体" w:hAnsi="宋体" w:eastAsia="宋体"/>
          <w:rtl w:val="0"/>
          <w:lang w:val="zh-TW" w:eastAsia="zh-TW"/>
        </w:rPr>
        <w:t>公分～１公分的小块，或者更小）放入冷冻保存管中，再浸入液氮。也可采用经</w:t>
      </w:r>
      <w:r>
        <w:rPr>
          <w:rtl w:val="0"/>
          <w:lang w:val="en-US"/>
        </w:rPr>
        <w:t>DEPC</w:t>
      </w:r>
      <w:r>
        <w:rPr>
          <w:rFonts w:ascii="宋体" w:cs="宋体" w:hAnsi="宋体" w:eastAsia="宋体"/>
          <w:rtl w:val="0"/>
          <w:lang w:val="zh-TW" w:eastAsia="zh-TW"/>
        </w:rPr>
        <w:t>水处理过的铝箔进行包裹组织，再浸入液氮保存。请采用冻存管保存。</w:t>
      </w:r>
    </w:p>
    <w:p>
      <w:pPr>
        <w:pStyle w:val="Normal.0"/>
        <w:ind w:left="210" w:hanging="105"/>
        <w:jc w:val="left"/>
      </w:pPr>
      <w:r>
        <w:rPr>
          <w:rtl w:val="0"/>
          <w:lang w:val="en-US"/>
        </w:rPr>
        <w:t>-</w:t>
      </w:r>
      <w:r>
        <w:rPr>
          <w:i w:val="1"/>
          <w:iCs w:val="1"/>
          <w:rtl w:val="0"/>
          <w:lang w:val="en-US"/>
        </w:rPr>
        <w:t xml:space="preserve"> RNALater</w:t>
      </w:r>
      <w:r>
        <w:rPr>
          <w:rFonts w:ascii="宋体" w:cs="宋体" w:hAnsi="宋体" w:eastAsia="宋体"/>
          <w:i w:val="1"/>
          <w:iCs w:val="1"/>
          <w:rtl w:val="0"/>
          <w:lang w:val="zh-TW" w:eastAsia="zh-TW"/>
        </w:rPr>
        <w:t>保存</w:t>
      </w:r>
      <w:r>
        <w:rPr>
          <w:rFonts w:ascii="宋体" w:cs="宋体" w:hAnsi="宋体" w:eastAsia="宋体"/>
          <w:rtl w:val="0"/>
          <w:lang w:val="zh-TW" w:eastAsia="zh-TW"/>
        </w:rPr>
        <w:t>：将适当体积的组织迅速进入</w:t>
      </w:r>
      <w:r>
        <w:rPr>
          <w:rtl w:val="0"/>
          <w:lang w:val="en-US"/>
        </w:rPr>
        <w:t>RNALater</w:t>
      </w:r>
      <w:r>
        <w:rPr>
          <w:rFonts w:ascii="宋体" w:cs="宋体" w:hAnsi="宋体" w:eastAsia="宋体"/>
          <w:rtl w:val="0"/>
          <w:lang w:val="zh-TW" w:eastAsia="zh-TW"/>
        </w:rPr>
        <w:t>中，于－</w:t>
      </w:r>
      <w:r>
        <w:rPr>
          <w:rtl w:val="0"/>
          <w:lang w:val="en-US"/>
        </w:rPr>
        <w:t>20</w:t>
      </w:r>
      <w:r>
        <w:rPr>
          <w:rFonts w:ascii="宋体" w:cs="宋体" w:hAnsi="宋体" w:eastAsia="宋体"/>
          <w:rtl w:val="0"/>
          <w:lang w:val="zh-TW" w:eastAsia="zh-TW"/>
        </w:rPr>
        <w:t>度或者－</w:t>
      </w:r>
      <w:r>
        <w:rPr>
          <w:rtl w:val="0"/>
          <w:lang w:val="en-US"/>
        </w:rPr>
        <w:t xml:space="preserve">80 </w:t>
      </w:r>
      <w:r>
        <w:rPr>
          <w:rFonts w:ascii="宋体" w:cs="宋体" w:hAnsi="宋体" w:eastAsia="宋体"/>
          <w:rtl w:val="0"/>
          <w:lang w:val="zh-TW" w:eastAsia="zh-TW"/>
        </w:rPr>
        <w:t>度冰箱保存。</w:t>
      </w:r>
      <w:r>
        <w:rPr>
          <w:rtl w:val="0"/>
          <w:lang w:val="en-US"/>
        </w:rPr>
        <w:t>RNALater</w:t>
      </w:r>
      <w:r>
        <w:rPr>
          <w:rFonts w:ascii="宋体" w:cs="宋体" w:hAnsi="宋体" w:eastAsia="宋体"/>
          <w:rtl w:val="0"/>
          <w:lang w:val="zh-TW" w:eastAsia="zh-TW"/>
        </w:rPr>
        <w:t>的用量详见</w:t>
      </w:r>
      <w:r>
        <w:rPr>
          <w:rtl w:val="0"/>
          <w:lang w:val="en-US"/>
        </w:rPr>
        <w:t>QIAGEN RNAlater</w:t>
      </w:r>
      <w:r>
        <w:rPr>
          <w:rtl w:val="0"/>
          <w:lang w:val="en-US"/>
        </w:rPr>
        <w:t xml:space="preserve">™ </w:t>
      </w:r>
      <w:r>
        <w:rPr>
          <w:rtl w:val="0"/>
          <w:lang w:val="en-US"/>
        </w:rPr>
        <w:t>Handbook</w:t>
      </w:r>
    </w:p>
    <w:p>
      <w:pPr>
        <w:pStyle w:val="Normal.0"/>
        <w:ind w:left="210" w:hanging="105"/>
        <w:jc w:val="left"/>
      </w:pPr>
      <w:r>
        <w:rPr>
          <w:rtl w:val="0"/>
          <w:lang w:val="en-US"/>
        </w:rPr>
        <w:t>-</w:t>
      </w:r>
      <w:r>
        <w:rPr>
          <w:i w:val="1"/>
          <w:iCs w:val="1"/>
          <w:rtl w:val="0"/>
          <w:lang w:val="en-US"/>
        </w:rPr>
        <w:t xml:space="preserve"> TRIzol</w:t>
      </w:r>
      <w:r>
        <w:rPr>
          <w:rFonts w:ascii="宋体" w:cs="宋体" w:hAnsi="宋体" w:eastAsia="宋体"/>
          <w:i w:val="1"/>
          <w:iCs w:val="1"/>
          <w:rtl w:val="0"/>
          <w:lang w:val="zh-TW" w:eastAsia="zh-TW"/>
        </w:rPr>
        <w:t>保存</w:t>
      </w:r>
      <w:r>
        <w:rPr>
          <w:rFonts w:ascii="宋体" w:cs="宋体" w:hAnsi="宋体" w:eastAsia="宋体"/>
          <w:rtl w:val="0"/>
          <w:lang w:val="zh-TW" w:eastAsia="zh-TW"/>
        </w:rPr>
        <w:t>：将适当体积的组织在液氮中碾磨成粉末，然后加入适量</w:t>
      </w:r>
      <w:r>
        <w:rPr>
          <w:rtl w:val="0"/>
          <w:lang w:val="en-US"/>
        </w:rPr>
        <w:t>TRIzol Reagent</w:t>
      </w:r>
      <w:r>
        <w:rPr>
          <w:rFonts w:ascii="宋体" w:cs="宋体" w:hAnsi="宋体" w:eastAsia="宋体"/>
          <w:rtl w:val="0"/>
          <w:lang w:val="zh-TW" w:eastAsia="zh-TW"/>
        </w:rPr>
        <w:t>裂解（</w:t>
      </w:r>
      <w:r>
        <w:rPr>
          <w:rtl w:val="0"/>
          <w:lang w:val="en-US"/>
        </w:rPr>
        <w:t>1</w:t>
      </w:r>
      <w:r>
        <w:rPr>
          <w:rFonts w:ascii="宋体" w:cs="宋体" w:hAnsi="宋体" w:eastAsia="宋体"/>
          <w:rtl w:val="0"/>
          <w:lang w:val="zh-TW" w:eastAsia="zh-TW"/>
        </w:rPr>
        <w:t>－</w:t>
      </w:r>
      <w:r>
        <w:rPr>
          <w:rtl w:val="0"/>
          <w:lang w:val="en-US"/>
        </w:rPr>
        <w:t>2ml</w:t>
      </w:r>
      <w:r>
        <w:rPr>
          <w:rFonts w:ascii="宋体" w:cs="宋体" w:hAnsi="宋体" w:eastAsia="宋体"/>
          <w:rtl w:val="0"/>
          <w:lang w:val="zh-TW" w:eastAsia="zh-TW"/>
        </w:rPr>
        <w:t>），并收集全部裂解液。如果不马上进行</w:t>
      </w:r>
      <w:r>
        <w:rPr>
          <w:rtl w:val="0"/>
          <w:lang w:val="en-US"/>
        </w:rPr>
        <w:t>RNA</w:t>
      </w:r>
      <w:r>
        <w:rPr>
          <w:rFonts w:ascii="宋体" w:cs="宋体" w:hAnsi="宋体" w:eastAsia="宋体"/>
          <w:rtl w:val="0"/>
          <w:lang w:val="zh-TW" w:eastAsia="zh-TW"/>
        </w:rPr>
        <w:t>提取，可将其保存在－</w:t>
      </w:r>
      <w:r>
        <w:rPr>
          <w:rtl w:val="0"/>
          <w:lang w:val="en-US"/>
        </w:rPr>
        <w:t xml:space="preserve">80 </w:t>
      </w:r>
      <w:r>
        <w:rPr>
          <w:rFonts w:ascii="宋体" w:cs="宋体" w:hAnsi="宋体" w:eastAsia="宋体"/>
          <w:rtl w:val="0"/>
          <w:lang w:val="zh-TW" w:eastAsia="zh-TW"/>
        </w:rPr>
        <w:t>度冰箱。</w:t>
      </w:r>
    </w:p>
    <w:p>
      <w:pPr>
        <w:pStyle w:val="Normal.0"/>
        <w:jc w:val="left"/>
        <w:rPr>
          <w:b w:val="1"/>
          <w:bCs w:val="1"/>
          <w:lang w:val="zh-TW" w:eastAsia="zh-TW"/>
        </w:rPr>
      </w:pPr>
      <w:r>
        <w:rPr>
          <w:rFonts w:ascii="宋体" w:cs="宋体" w:hAnsi="宋体" w:eastAsia="宋体"/>
          <w:b w:val="1"/>
          <w:bCs w:val="1"/>
          <w:rtl w:val="0"/>
          <w:lang w:val="zh-TW" w:eastAsia="zh-TW"/>
        </w:rPr>
        <w:t>注意：如果使用液氮保存样品，请一定使用冻存管，以免发生意外！</w:t>
      </w:r>
    </w:p>
    <w:p>
      <w:pPr>
        <w:pStyle w:val="Normal.0"/>
        <w:rPr>
          <w:i w:val="1"/>
          <w:iCs w:val="1"/>
          <w:u w:val="single"/>
        </w:rPr>
      </w:pPr>
    </w:p>
    <w:p>
      <w:pPr>
        <w:pStyle w:val="Normal.0"/>
        <w:rPr>
          <w:i w:val="1"/>
          <w:iCs w:val="1"/>
          <w:u w:val="single"/>
          <w:lang w:val="zh-TW" w:eastAsia="zh-TW"/>
        </w:rPr>
      </w:pPr>
      <w:r>
        <w:rPr>
          <w:rFonts w:ascii="宋体" w:cs="宋体" w:hAnsi="宋体" w:eastAsia="宋体"/>
          <w:i w:val="1"/>
          <w:iCs w:val="1"/>
          <w:u w:val="single"/>
          <w:rtl w:val="0"/>
          <w:lang w:val="zh-TW" w:eastAsia="zh-TW"/>
        </w:rPr>
        <w:t>客户如在样品收集与保存中有疑惑欢迎与贝晶公司技术人员交流。</w:t>
      </w:r>
    </w:p>
    <w:p>
      <w:pPr>
        <w:pStyle w:val="Normal.0"/>
      </w:pPr>
    </w:p>
    <w:p>
      <w:pPr>
        <w:pStyle w:val="Normal.0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4). 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样品的运输</w:t>
      </w: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:</w:t>
      </w:r>
    </w:p>
    <w:p>
      <w:pPr>
        <w:pStyle w:val="Normal.0"/>
        <w:ind w:left="210" w:hanging="210"/>
        <w:jc w:val="left"/>
      </w:pPr>
      <w:r>
        <w:rPr>
          <w:rtl w:val="0"/>
          <w:lang w:val="en-US"/>
        </w:rPr>
        <w:t xml:space="preserve">- </w:t>
      </w:r>
      <w:r>
        <w:rPr>
          <w:rFonts w:ascii="宋体" w:cs="宋体" w:hAnsi="宋体" w:eastAsia="宋体"/>
          <w:rtl w:val="0"/>
          <w:lang w:val="zh-TW" w:eastAsia="zh-TW"/>
        </w:rPr>
        <w:t>运输之前务必标记好保存管的代号或者名称．并确保不会因为冷冻或者遇水等原因而被擦去。</w:t>
      </w:r>
    </w:p>
    <w:p>
      <w:pPr>
        <w:pStyle w:val="Normal.0"/>
        <w:ind w:left="210" w:hanging="210"/>
        <w:rPr>
          <w:color w:val="000000"/>
          <w:u w:color="000000"/>
        </w:rPr>
      </w:pPr>
      <w:r>
        <w:rPr>
          <w:rtl w:val="0"/>
          <w:lang w:val="en-US"/>
        </w:rPr>
        <w:t>-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采用液氮保存的样本，请客户亲自送到贝晶。其他方法保存的样品</w:t>
      </w:r>
      <w:r>
        <w:rPr>
          <w:rFonts w:ascii="宋体" w:cs="宋体" w:hAnsi="宋体" w:eastAsia="宋体"/>
          <w:rtl w:val="0"/>
          <w:lang w:val="zh-TW" w:eastAsia="zh-TW"/>
        </w:rPr>
        <w:t>均使用干冰运输。将样品放入有干冰的盒子中进行运输，根据路程的长短确定干冰用量。如贝晶接收时已没有干冰，我们将及时与客户确认。</w:t>
      </w:r>
    </w:p>
    <w:p>
      <w:pPr>
        <w:pStyle w:val="Normal.0"/>
        <w:ind w:left="210" w:hanging="210"/>
      </w:pPr>
      <w:r>
        <w:rPr>
          <w:rtl w:val="0"/>
          <w:lang w:val="en-US"/>
        </w:rPr>
        <w:t xml:space="preserve">- </w:t>
      </w:r>
      <w:r>
        <w:rPr>
          <w:rFonts w:ascii="宋体" w:cs="宋体" w:hAnsi="宋体" w:eastAsia="宋体"/>
          <w:rtl w:val="0"/>
          <w:lang w:val="zh-TW" w:eastAsia="zh-TW"/>
        </w:rPr>
        <w:t>随样品运输必须填写好</w:t>
      </w:r>
      <w:r>
        <w:rPr>
          <w:rFonts w:ascii="宋体" w:cs="宋体" w:hAnsi="宋体" w:eastAsia="宋体"/>
          <w:b w:val="1"/>
          <w:bCs w:val="1"/>
          <w:rtl w:val="0"/>
          <w:lang w:val="zh-TW" w:eastAsia="zh-TW"/>
        </w:rPr>
        <w:t>服务登记表格</w:t>
      </w:r>
      <w:r>
        <w:rPr>
          <w:rFonts w:ascii="宋体" w:cs="宋体" w:hAnsi="宋体" w:eastAsia="宋体"/>
          <w:rtl w:val="0"/>
          <w:lang w:val="zh-TW" w:eastAsia="zh-TW"/>
        </w:rPr>
        <w:t>。完整的登记表格填写将加快您的实验进程。请注明对应的贝晶服务合同号，因没有填写</w:t>
      </w:r>
      <w:r>
        <w:rPr>
          <w:rFonts w:ascii="宋体" w:cs="宋体" w:hAnsi="宋体" w:eastAsia="宋体"/>
          <w:b w:val="1"/>
          <w:bCs w:val="1"/>
          <w:rtl w:val="0"/>
          <w:lang w:val="zh-TW" w:eastAsia="zh-TW"/>
        </w:rPr>
        <w:t>服务登记表格</w:t>
      </w:r>
      <w:r>
        <w:rPr>
          <w:rFonts w:ascii="宋体" w:cs="宋体" w:hAnsi="宋体" w:eastAsia="宋体"/>
          <w:rtl w:val="0"/>
          <w:lang w:val="zh-TW" w:eastAsia="zh-TW"/>
        </w:rPr>
        <w:t>而造成的损失将由客户承担。</w:t>
      </w:r>
    </w:p>
    <w:p>
      <w:pPr>
        <w:pStyle w:val="Normal.0"/>
      </w:pPr>
      <w:r>
        <w:rPr>
          <w:rtl w:val="0"/>
          <w:lang w:val="en-US"/>
        </w:rPr>
        <w:t xml:space="preserve">- </w:t>
      </w:r>
      <w:r>
        <w:rPr>
          <w:rFonts w:ascii="宋体" w:cs="宋体" w:hAnsi="宋体" w:eastAsia="宋体"/>
          <w:rtl w:val="0"/>
          <w:lang w:val="zh-TW" w:eastAsia="zh-TW"/>
        </w:rPr>
        <w:t>芯片实验后客户如需要保留多余的样本，请务必提前通知本公司。</w:t>
      </w:r>
    </w:p>
    <w:p>
      <w:pPr>
        <w:pStyle w:val="Normal.0"/>
        <w:ind w:left="240" w:firstLine="0"/>
      </w:pPr>
    </w:p>
    <w:p>
      <w:pPr>
        <w:pStyle w:val="Normal.0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5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）样本的质检</w:t>
      </w: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:</w:t>
      </w:r>
    </w:p>
    <w:p>
      <w:pPr>
        <w:pStyle w:val="Body Text Indent"/>
        <w:rPr>
          <w:rFonts w:ascii="Times New Roman" w:cs="Times New Roman" w:hAnsi="Times New Roman" w:eastAsia="Times New Roman"/>
          <w:lang w:val="zh-TW" w:eastAsia="zh-TW"/>
        </w:rPr>
      </w:pPr>
      <w:r>
        <w:rPr>
          <w:rtl w:val="0"/>
          <w:lang w:val="zh-TW" w:eastAsia="zh-TW"/>
        </w:rPr>
        <w:t>本公司在进行正式芯片实验之前，将对客户的样本进行质检和量检，不合格的样本，将征询客户意见是否进行后续实验．　</w:t>
      </w:r>
    </w:p>
    <w:p>
      <w:pPr>
        <w:pStyle w:val="Body Text Indent"/>
        <w:rPr>
          <w:rFonts w:ascii="Times New Roman" w:cs="Times New Roman" w:hAnsi="Times New Roman" w:eastAsia="Times New Roman"/>
          <w:b w:val="1"/>
          <w:bCs w:val="1"/>
        </w:rPr>
      </w:pPr>
      <w:r>
        <w:rPr>
          <w:b w:val="1"/>
          <w:bCs w:val="1"/>
          <w:rtl w:val="0"/>
          <w:lang w:val="zh-TW" w:eastAsia="zh-TW"/>
        </w:rPr>
        <w:t>客户样本</w:t>
      </w:r>
      <w:r>
        <w:rPr>
          <w:rFonts w:ascii="Times New Roman" w:hAnsi="Times New Roman"/>
          <w:b w:val="1"/>
          <w:bCs w:val="1"/>
          <w:rtl w:val="0"/>
          <w:lang w:val="en-US"/>
        </w:rPr>
        <w:t>RNA</w:t>
      </w:r>
      <w:r>
        <w:rPr>
          <w:b w:val="1"/>
          <w:bCs w:val="1"/>
          <w:rtl w:val="0"/>
          <w:lang w:val="zh-TW" w:eastAsia="zh-TW"/>
        </w:rPr>
        <w:t>的质检，要达到以下要求</w:t>
      </w:r>
      <w:r>
        <w:rPr>
          <w:rFonts w:ascii="Times New Roman" w:hAnsi="Times New Roman"/>
          <w:b w:val="1"/>
          <w:bCs w:val="1"/>
          <w:rtl w:val="0"/>
          <w:lang w:val="en-US"/>
        </w:rPr>
        <w:t>:</w:t>
      </w:r>
    </w:p>
    <w:tbl>
      <w:tblPr>
        <w:tblW w:w="7583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578"/>
        <w:gridCol w:w="3337"/>
        <w:gridCol w:w="1668"/>
      </w:tblGrid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7583"/>
            <w:gridSpan w:val="3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pacing w:before="100" w:after="100"/>
              <w:jc w:val="left"/>
            </w:pPr>
            <w:r>
              <w:rPr>
                <w:b w:val="1"/>
                <w:bCs w:val="1"/>
                <w:kern w:val="0"/>
                <w:sz w:val="24"/>
                <w:szCs w:val="24"/>
                <w:rtl w:val="0"/>
                <w:lang w:val="fr-FR"/>
              </w:rPr>
              <w:t>UV spectrophotometer</w:t>
            </w:r>
          </w:p>
        </w:tc>
      </w:tr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2578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left"/>
            </w:pPr>
            <w:r>
              <w:rPr>
                <w:kern w:val="0"/>
                <w:sz w:val="24"/>
                <w:szCs w:val="24"/>
                <w:rtl w:val="0"/>
                <w:lang w:val="en-US"/>
              </w:rPr>
              <w:t>260/ 280 ratio</w:t>
            </w:r>
          </w:p>
        </w:tc>
        <w:tc>
          <w:tcPr>
            <w:tcW w:type="dxa" w:w="3337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center"/>
            </w:pPr>
            <w:r>
              <w:rPr>
                <w:kern w:val="0"/>
                <w:sz w:val="20"/>
                <w:szCs w:val="20"/>
                <w:rtl w:val="0"/>
                <w:lang w:val="en-US"/>
              </w:rPr>
              <w:t>OD</w:t>
            </w:r>
            <w:r>
              <w:rPr>
                <w:kern w:val="0"/>
                <w:sz w:val="20"/>
                <w:szCs w:val="20"/>
                <w:vertAlign w:val="subscript"/>
                <w:rtl w:val="0"/>
                <w:lang w:val="en-US"/>
              </w:rPr>
              <w:t xml:space="preserve">260-320 </w:t>
            </w:r>
            <w:r>
              <w:rPr>
                <w:kern w:val="0"/>
                <w:sz w:val="20"/>
                <w:szCs w:val="20"/>
                <w:rtl w:val="0"/>
                <w:lang w:val="en-US"/>
              </w:rPr>
              <w:t>/ OD</w:t>
            </w:r>
            <w:r>
              <w:rPr>
                <w:kern w:val="0"/>
                <w:sz w:val="20"/>
                <w:szCs w:val="20"/>
                <w:vertAlign w:val="subscript"/>
                <w:rtl w:val="0"/>
                <w:lang w:val="en-US"/>
              </w:rPr>
              <w:t>280-320</w:t>
            </w:r>
            <w:r>
              <w:rPr>
                <w:kern w:val="0"/>
                <w:sz w:val="20"/>
                <w:szCs w:val="20"/>
                <w:rtl w:val="0"/>
                <w:lang w:val="en-US"/>
              </w:rPr>
              <w:t xml:space="preserve">  </w:t>
            </w:r>
          </w:p>
        </w:tc>
        <w:tc>
          <w:tcPr>
            <w:tcW w:type="dxa" w:w="1668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center"/>
            </w:pPr>
            <w:r>
              <w:rPr>
                <w:kern w:val="0"/>
                <w:sz w:val="24"/>
                <w:szCs w:val="24"/>
                <w:rtl w:val="0"/>
                <w:lang w:val="en-US"/>
              </w:rPr>
              <w:t>&gt; = 1.7, &lt;2.1</w:t>
            </w:r>
          </w:p>
        </w:tc>
      </w:tr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2578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left"/>
            </w:pPr>
            <w:r>
              <w:rPr>
                <w:kern w:val="0"/>
                <w:sz w:val="24"/>
                <w:szCs w:val="24"/>
                <w:rtl w:val="0"/>
                <w:lang w:val="fr-FR"/>
              </w:rPr>
              <w:t>Concentration (</w:t>
            </w:r>
            <w:r>
              <w:rPr>
                <w:kern w:val="0"/>
                <w:sz w:val="24"/>
                <w:szCs w:val="24"/>
                <w:rtl w:val="0"/>
                <w:lang w:val="en-US"/>
              </w:rPr>
              <w:t>n</w:t>
            </w:r>
            <w:r>
              <w:rPr>
                <w:kern w:val="0"/>
                <w:sz w:val="24"/>
                <w:szCs w:val="24"/>
                <w:rtl w:val="0"/>
                <w:lang w:val="fr-FR"/>
              </w:rPr>
              <w:t>g/</w:t>
            </w:r>
            <w:r>
              <w:rPr>
                <w:kern w:val="0"/>
                <w:sz w:val="24"/>
                <w:szCs w:val="24"/>
                <w:rtl w:val="0"/>
                <w:lang w:val="en-US"/>
              </w:rPr>
              <w:t>μ</w:t>
            </w:r>
            <w:r>
              <w:rPr>
                <w:kern w:val="0"/>
                <w:sz w:val="24"/>
                <w:szCs w:val="24"/>
                <w:rtl w:val="0"/>
                <w:lang w:val="fr-FR"/>
              </w:rPr>
              <w:t>l)</w:t>
            </w:r>
          </w:p>
        </w:tc>
        <w:tc>
          <w:tcPr>
            <w:tcW w:type="dxa" w:w="3337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pacing w:before="100" w:after="100"/>
              <w:jc w:val="center"/>
            </w:pPr>
            <w:r>
              <w:rPr>
                <w:kern w:val="0"/>
                <w:sz w:val="20"/>
                <w:szCs w:val="20"/>
                <w:rtl w:val="0"/>
                <w:lang w:val="en-US"/>
              </w:rPr>
              <w:t xml:space="preserve">Concentration of total RNA </w:t>
            </w:r>
          </w:p>
        </w:tc>
        <w:tc>
          <w:tcPr>
            <w:tcW w:type="dxa" w:w="1668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center"/>
            </w:pPr>
            <w:r>
              <w:rPr>
                <w:kern w:val="0"/>
                <w:sz w:val="24"/>
                <w:szCs w:val="24"/>
                <w:rtl w:val="0"/>
                <w:lang w:val="en-US"/>
              </w:rPr>
              <w:t>&gt; = 50</w:t>
            </w:r>
          </w:p>
        </w:tc>
      </w:tr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7583"/>
            <w:gridSpan w:val="3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left"/>
            </w:pPr>
            <w:r>
              <w:rPr>
                <w:b w:val="1"/>
                <w:bCs w:val="1"/>
                <w:kern w:val="0"/>
                <w:sz w:val="24"/>
                <w:szCs w:val="24"/>
                <w:rtl w:val="0"/>
                <w:lang w:val="en-US"/>
              </w:rPr>
              <w:t>Gel Image</w:t>
            </w:r>
          </w:p>
        </w:tc>
      </w:tr>
      <w:tr>
        <w:tblPrEx>
          <w:shd w:val="clear" w:color="auto" w:fill="ced7e7"/>
        </w:tblPrEx>
        <w:trPr>
          <w:trHeight w:val="355" w:hRule="atLeast"/>
        </w:trPr>
        <w:tc>
          <w:tcPr>
            <w:tcW w:type="dxa" w:w="2578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left"/>
            </w:pPr>
            <w:r>
              <w:rPr>
                <w:kern w:val="0"/>
                <w:sz w:val="24"/>
                <w:szCs w:val="24"/>
                <w:rtl w:val="0"/>
                <w:lang w:val="en-US"/>
              </w:rPr>
              <w:t>28S / 18S ratio</w:t>
            </w:r>
          </w:p>
        </w:tc>
        <w:tc>
          <w:tcPr>
            <w:tcW w:type="dxa" w:w="3337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center"/>
            </w:pPr>
            <w:r>
              <w:rPr>
                <w:kern w:val="0"/>
                <w:sz w:val="20"/>
                <w:szCs w:val="20"/>
                <w:rtl w:val="0"/>
                <w:lang w:val="en-US"/>
              </w:rPr>
              <w:t>The ratio of 28S/18S</w:t>
            </w:r>
          </w:p>
        </w:tc>
        <w:tc>
          <w:tcPr>
            <w:tcW w:type="dxa" w:w="1668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center"/>
            </w:pPr>
            <w:r>
              <w:rPr>
                <w:rFonts w:ascii="宋体" w:cs="宋体" w:hAnsi="宋体" w:eastAsia="宋体"/>
                <w:kern w:val="0"/>
                <w:sz w:val="24"/>
                <w:szCs w:val="24"/>
                <w:rtl w:val="0"/>
                <w:lang w:val="zh-TW" w:eastAsia="zh-TW"/>
              </w:rPr>
              <w:t>接近</w:t>
            </w:r>
            <w:r>
              <w:rPr>
                <w:kern w:val="0"/>
                <w:sz w:val="24"/>
                <w:szCs w:val="24"/>
                <w:rtl w:val="0"/>
                <w:lang w:val="en-US"/>
              </w:rPr>
              <w:t>2</w:t>
            </w:r>
          </w:p>
        </w:tc>
      </w:tr>
    </w:tbl>
    <w:p>
      <w:pPr>
        <w:pStyle w:val="Body Text Indent"/>
        <w:ind w:left="0" w:firstLine="0"/>
        <w:jc w:val="center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Body Text Indent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Body Text Indent"/>
        <w:rPr>
          <w:rFonts w:ascii="Times New Roman" w:cs="Times New Roman" w:hAnsi="Times New Roman" w:eastAsia="Times New Roman"/>
          <w:b w:val="1"/>
          <w:bCs w:val="1"/>
        </w:rPr>
      </w:pPr>
      <w:r>
        <w:rPr>
          <w:rtl w:val="0"/>
          <w:lang w:val="zh-TW" w:eastAsia="zh-TW"/>
        </w:rPr>
        <w:t>经过</w:t>
      </w:r>
      <w:r>
        <w:rPr>
          <w:rFonts w:ascii="Times New Roman" w:hAnsi="Times New Roman"/>
          <w:rtl w:val="0"/>
          <w:lang w:val="en-US"/>
        </w:rPr>
        <w:t>MOPS</w:t>
      </w:r>
      <w:r>
        <w:rPr>
          <w:rtl w:val="0"/>
          <w:lang w:val="zh-TW" w:eastAsia="zh-TW"/>
        </w:rPr>
        <w:t>甲醛变性胶电泳检测，</w:t>
      </w:r>
      <w:r>
        <w:rPr>
          <w:b w:val="1"/>
          <w:bCs w:val="1"/>
          <w:rtl w:val="0"/>
          <w:lang w:val="zh-TW" w:eastAsia="zh-TW"/>
        </w:rPr>
        <w:t>核糖体</w:t>
      </w:r>
      <w:r>
        <w:rPr>
          <w:rFonts w:ascii="Times New Roman" w:hAnsi="Times New Roman"/>
          <w:b w:val="1"/>
          <w:bCs w:val="1"/>
          <w:rtl w:val="0"/>
          <w:lang w:val="en-US"/>
        </w:rPr>
        <w:t>RNA 28S</w:t>
      </w:r>
      <w:r>
        <w:rPr>
          <w:b w:val="1"/>
          <w:bCs w:val="1"/>
          <w:rtl w:val="0"/>
          <w:lang w:val="zh-TW" w:eastAsia="zh-TW"/>
        </w:rPr>
        <w:t>、</w:t>
      </w:r>
      <w:r>
        <w:rPr>
          <w:rFonts w:ascii="Times New Roman" w:hAnsi="Times New Roman"/>
          <w:b w:val="1"/>
          <w:bCs w:val="1"/>
          <w:rtl w:val="0"/>
          <w:lang w:val="en-US"/>
        </w:rPr>
        <w:t>18S</w:t>
      </w:r>
      <w:r>
        <w:rPr>
          <w:b w:val="1"/>
          <w:bCs w:val="1"/>
          <w:rtl w:val="0"/>
          <w:lang w:val="zh-TW" w:eastAsia="zh-TW"/>
        </w:rPr>
        <w:t>两条带应该清晰可见</w:t>
      </w:r>
      <w:r>
        <w:rPr>
          <w:rtl w:val="0"/>
          <w:lang w:val="zh-TW" w:eastAsia="zh-TW"/>
        </w:rPr>
        <w:t>，无明显拖尾拖尾现象</w:t>
      </w:r>
      <w:r>
        <w:rPr>
          <w:b w:val="1"/>
          <w:bCs w:val="1"/>
          <w:rtl w:val="0"/>
          <w:lang w:val="zh-TW" w:eastAsia="zh-TW"/>
        </w:rPr>
        <w:t>。</w:t>
      </w:r>
    </w:p>
    <w:p>
      <w:pPr>
        <w:pStyle w:val="Body Text Indent"/>
        <w:rPr>
          <w:rFonts w:ascii="Times New Roman" w:cs="Times New Roman" w:hAnsi="Times New Roman" w:eastAsia="Times New Roman"/>
        </w:rPr>
      </w:pPr>
    </w:p>
    <w:p>
      <w:pPr>
        <w:pStyle w:val="Normal.0"/>
        <w:rPr>
          <w:b w:val="1"/>
          <w:bCs w:val="1"/>
        </w:rPr>
      </w:pPr>
      <w:r>
        <w:rPr>
          <w:rFonts w:ascii="宋体" w:cs="宋体" w:hAnsi="宋体" w:eastAsia="宋体"/>
          <w:b w:val="1"/>
          <w:bCs w:val="1"/>
          <w:rtl w:val="0"/>
          <w:lang w:val="zh-TW" w:eastAsia="zh-TW"/>
        </w:rPr>
        <w:t>注意，实验剩余</w:t>
      </w:r>
      <w:r>
        <w:rPr>
          <w:b w:val="1"/>
          <w:bCs w:val="1"/>
          <w:rtl w:val="0"/>
          <w:lang w:val="en-US"/>
        </w:rPr>
        <w:t>RNA</w:t>
      </w:r>
      <w:r>
        <w:rPr>
          <w:rFonts w:ascii="宋体" w:cs="宋体" w:hAnsi="宋体" w:eastAsia="宋体"/>
          <w:b w:val="1"/>
          <w:bCs w:val="1"/>
          <w:rtl w:val="0"/>
          <w:lang w:val="zh-TW" w:eastAsia="zh-TW"/>
        </w:rPr>
        <w:t>样本在贝晶保留最多不超过三个月，如客户需要返样，请在服务登记表中事先注明。如果样品已用完，恕不另行通知；贝晶不负责保存未抽提好</w:t>
      </w:r>
      <w:r>
        <w:rPr>
          <w:b w:val="1"/>
          <w:bCs w:val="1"/>
          <w:rtl w:val="0"/>
          <w:lang w:val="en-US"/>
        </w:rPr>
        <w:t>RNA</w:t>
      </w:r>
      <w:r>
        <w:rPr>
          <w:rFonts w:ascii="宋体" w:cs="宋体" w:hAnsi="宋体" w:eastAsia="宋体"/>
          <w:b w:val="1"/>
          <w:bCs w:val="1"/>
          <w:rtl w:val="0"/>
          <w:lang w:val="zh-TW" w:eastAsia="zh-TW"/>
        </w:rPr>
        <w:t>的样品，请妥善保管备份样品。</w:t>
      </w:r>
    </w:p>
    <w:p>
      <w:pPr>
        <w:pStyle w:val="Normal.0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2. Affymetrix</w:t>
      </w:r>
      <w:r>
        <w:rPr>
          <w:rFonts w:ascii="宋体" w:cs="宋体" w:hAnsi="宋体" w:eastAsia="宋体"/>
          <w:b w:val="1"/>
          <w:bCs w:val="1"/>
          <w:sz w:val="28"/>
          <w:szCs w:val="28"/>
          <w:rtl w:val="0"/>
          <w:lang w:val="zh-TW" w:eastAsia="zh-TW"/>
        </w:rPr>
        <w:t>基因芯片技术服务提供的实验结果</w:t>
      </w:r>
    </w:p>
    <w:p>
      <w:pPr>
        <w:pStyle w:val="Normal.0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1). 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芯片的原始数据</w:t>
      </w:r>
    </w:p>
    <w:p>
      <w:pPr>
        <w:pStyle w:val="Normal.0"/>
        <w:ind w:firstLine="420"/>
      </w:pPr>
      <w:r>
        <w:rPr>
          <w:rFonts w:ascii="宋体" w:cs="宋体" w:hAnsi="宋体" w:eastAsia="宋体"/>
          <w:rtl w:val="0"/>
          <w:lang w:val="zh-TW" w:eastAsia="zh-TW"/>
        </w:rPr>
        <w:t>包括原始的</w:t>
      </w:r>
      <w:r>
        <w:rPr>
          <w:rtl w:val="0"/>
          <w:lang w:val="en-US"/>
        </w:rPr>
        <w:t>.DAT</w:t>
      </w:r>
      <w:r>
        <w:rPr>
          <w:rFonts w:ascii="宋体" w:cs="宋体" w:hAnsi="宋体" w:eastAsia="宋体"/>
          <w:rtl w:val="0"/>
          <w:lang w:val="zh-TW" w:eastAsia="zh-TW"/>
        </w:rPr>
        <w:t>、</w:t>
      </w:r>
      <w:r>
        <w:rPr>
          <w:rtl w:val="0"/>
          <w:lang w:val="en-US"/>
        </w:rPr>
        <w:t>.CEL</w:t>
      </w:r>
      <w:r>
        <w:rPr>
          <w:rFonts w:ascii="宋体" w:cs="宋体" w:hAnsi="宋体" w:eastAsia="宋体"/>
          <w:rtl w:val="0"/>
          <w:lang w:val="zh-TW" w:eastAsia="zh-TW"/>
        </w:rPr>
        <w:t>及</w:t>
      </w:r>
      <w:r>
        <w:rPr>
          <w:rtl w:val="0"/>
          <w:lang w:val="en-US"/>
        </w:rPr>
        <w:t>expression console</w:t>
      </w:r>
      <w:r>
        <w:rPr>
          <w:rFonts w:ascii="宋体" w:cs="宋体" w:hAnsi="宋体" w:eastAsia="宋体"/>
          <w:rtl w:val="0"/>
          <w:lang w:val="zh-TW" w:eastAsia="zh-TW"/>
        </w:rPr>
        <w:t>软件给出的质控报告文件。</w:t>
      </w:r>
    </w:p>
    <w:p>
      <w:pPr>
        <w:pStyle w:val="Normal.0"/>
      </w:pPr>
      <w:r>
        <w:rPr>
          <w:rtl w:val="0"/>
          <w:lang w:val="en-US"/>
        </w:rPr>
        <w:t xml:space="preserve">    </w:t>
      </w:r>
      <w:r>
        <w:rPr>
          <w:rFonts w:ascii="宋体" w:cs="宋体" w:hAnsi="宋体" w:eastAsia="宋体"/>
          <w:rtl w:val="0"/>
          <w:lang w:val="zh-TW" w:eastAsia="zh-TW"/>
        </w:rPr>
        <w:t>原始数据非常重要，请收到后严格保管好。</w:t>
      </w:r>
    </w:p>
    <w:p>
      <w:pPr>
        <w:pStyle w:val="Normal.0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2). 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芯片图像</w:t>
      </w:r>
    </w:p>
    <w:p>
      <w:pPr>
        <w:pStyle w:val="Normal.0"/>
        <w:rPr>
          <w:lang w:val="zh-TW" w:eastAsia="zh-TW"/>
        </w:rPr>
      </w:pPr>
      <w:r>
        <w:rPr>
          <w:rFonts w:ascii="宋体" w:cs="宋体" w:hAnsi="宋体" w:eastAsia="宋体"/>
          <w:rtl w:val="0"/>
          <w:lang w:val="zh-TW" w:eastAsia="zh-TW"/>
        </w:rPr>
        <w:t>提供可直接查看芯片扫描原始图像。</w:t>
      </w:r>
    </w:p>
    <w:p>
      <w:pPr>
        <w:pStyle w:val="Normal.0"/>
      </w:pPr>
      <w:r>
        <w:drawing>
          <wp:inline distT="0" distB="0" distL="0" distR="0">
            <wp:extent cx="2924175" cy="2914650"/>
            <wp:effectExtent l="0" t="0" r="0" b="0"/>
            <wp:docPr id="1073741825" name="officeArt object" descr="1-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jpg" descr="1-A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914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lang w:val="zh-TW" w:eastAsia="zh-TW"/>
        </w:rPr>
      </w:pPr>
      <w:r>
        <w:rPr>
          <w:rFonts w:ascii="宋体" w:cs="宋体" w:hAnsi="宋体" w:eastAsia="宋体"/>
          <w:rtl w:val="0"/>
          <w:lang w:val="zh-TW" w:eastAsia="zh-TW"/>
        </w:rPr>
        <w:t>由该图像，客户可方便的查看芯片各个部分的细节，了解芯片杂交，洗脱，扫描过程的效果。</w:t>
      </w:r>
    </w:p>
    <w:p>
      <w:pPr>
        <w:pStyle w:val="Normal.0"/>
      </w:pPr>
    </w:p>
    <w:p>
      <w:pPr>
        <w:pStyle w:val="Normal.0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3).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提供所有芯片的探针信号值结果</w:t>
      </w:r>
    </w:p>
    <w:p>
      <w:pPr>
        <w:pStyle w:val="Normal.0"/>
        <w:ind w:firstLine="420"/>
      </w:pPr>
      <w:r>
        <w:rPr>
          <w:rFonts w:ascii="宋体" w:cs="宋体" w:hAnsi="宋体" w:eastAsia="宋体"/>
          <w:rtl w:val="0"/>
          <w:lang w:val="zh-TW" w:eastAsia="zh-TW"/>
        </w:rPr>
        <w:t>包括芯片上所有探针组的经</w:t>
      </w:r>
      <w:r>
        <w:rPr>
          <w:rtl w:val="0"/>
          <w:lang w:val="en-US"/>
        </w:rPr>
        <w:t>RMA</w:t>
      </w:r>
      <w:r>
        <w:rPr>
          <w:rFonts w:ascii="宋体" w:cs="宋体" w:hAnsi="宋体" w:eastAsia="宋体"/>
          <w:rtl w:val="0"/>
          <w:lang w:val="zh-TW" w:eastAsia="zh-TW"/>
        </w:rPr>
        <w:t>均一化后的信号值信息。由提供的信息客户可以知道在相应样品中基因相对表达丰度。</w:t>
      </w:r>
    </w:p>
    <w:p>
      <w:pPr>
        <w:pStyle w:val="Normal.0"/>
        <w:rPr>
          <w:lang w:val="es-ES_tradnl"/>
        </w:rPr>
      </w:pPr>
    </w:p>
    <w:p>
      <w:pPr>
        <w:pStyle w:val="Normal.0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4). 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对两个（组）不同芯片</w:t>
      </w: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(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样品</w:t>
      </w: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)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进行两两比较分析。</w:t>
      </w:r>
    </w:p>
    <w:p>
      <w:pPr>
        <w:pStyle w:val="Normal.0"/>
        <w:widowControl w:val="1"/>
        <w:ind w:firstLine="420"/>
        <w:jc w:val="left"/>
      </w:pPr>
      <w:r>
        <w:rPr>
          <w:rFonts w:ascii="宋体" w:cs="宋体" w:hAnsi="宋体" w:eastAsia="宋体"/>
          <w:rtl w:val="0"/>
          <w:lang w:val="zh-TW" w:eastAsia="zh-TW"/>
        </w:rPr>
        <w:t>包括芯片上所有探针组在两样品中表达的数据，在两样品间表达变化的数据，及其</w:t>
      </w:r>
      <w:r>
        <w:rPr>
          <w:rtl w:val="0"/>
          <w:lang w:val="en-US"/>
        </w:rPr>
        <w:t>GO</w:t>
      </w:r>
      <w:r>
        <w:rPr>
          <w:rFonts w:ascii="宋体" w:cs="宋体" w:hAnsi="宋体" w:eastAsia="宋体"/>
          <w:rtl w:val="0"/>
          <w:lang w:val="zh-TW" w:eastAsia="zh-TW"/>
        </w:rPr>
        <w:t>功能分类和相关</w:t>
      </w:r>
      <w:r>
        <w:rPr>
          <w:rtl w:val="0"/>
          <w:lang w:val="en-US"/>
        </w:rPr>
        <w:t>pathway</w:t>
      </w:r>
      <w:r>
        <w:rPr>
          <w:rFonts w:ascii="宋体" w:cs="宋体" w:hAnsi="宋体" w:eastAsia="宋体"/>
          <w:rtl w:val="0"/>
          <w:lang w:val="zh-TW" w:eastAsia="zh-TW"/>
        </w:rPr>
        <w:t>等数据库中包含的注释。</w:t>
      </w:r>
    </w:p>
    <w:p>
      <w:pPr>
        <w:pStyle w:val="Normal.0"/>
        <w:widowControl w:val="1"/>
        <w:ind w:firstLine="420"/>
        <w:jc w:val="left"/>
      </w:pPr>
      <w:r>
        <w:rPr>
          <w:rFonts w:ascii="宋体" w:cs="宋体" w:hAnsi="宋体" w:eastAsia="宋体"/>
          <w:rtl w:val="0"/>
          <w:lang w:val="zh-TW" w:eastAsia="zh-TW"/>
        </w:rPr>
        <w:t>筛选出表达上升或下降</w:t>
      </w:r>
      <w:r>
        <w:rPr>
          <w:rtl w:val="0"/>
          <w:lang w:val="en-US"/>
        </w:rPr>
        <w:t>2</w:t>
      </w:r>
      <w:r>
        <w:rPr>
          <w:rFonts w:ascii="宋体" w:cs="宋体" w:hAnsi="宋体" w:eastAsia="宋体"/>
          <w:rtl w:val="0"/>
          <w:lang w:val="zh-TW" w:eastAsia="zh-TW"/>
        </w:rPr>
        <w:t>倍以上的探针组。</w:t>
      </w:r>
    </w:p>
    <w:p>
      <w:pPr>
        <w:pStyle w:val="Normal.0"/>
        <w:widowControl w:val="1"/>
        <w:ind w:firstLine="420"/>
        <w:jc w:val="left"/>
      </w:pPr>
    </w:p>
    <w:p>
      <w:pPr>
        <w:pStyle w:val="Normal.0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5). 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应客户要求进行等级聚类分析。</w:t>
      </w:r>
    </w:p>
    <w:p>
      <w:pPr>
        <w:pStyle w:val="Normal.0"/>
        <w:widowControl w:val="1"/>
        <w:jc w:val="left"/>
      </w:pPr>
    </w:p>
    <w:p>
      <w:pPr>
        <w:pStyle w:val="Body Text Indent 2"/>
        <w:rPr>
          <w:rFonts w:ascii="Times New Roman" w:cs="Times New Roman" w:hAnsi="Times New Roman" w:eastAsia="Times New Roman"/>
          <w:lang w:val="zh-TW" w:eastAsia="zh-TW"/>
        </w:rPr>
      </w:pPr>
      <w:r>
        <w:rPr>
          <w:rtl w:val="0"/>
          <w:lang w:val="zh-TW" w:eastAsia="zh-TW"/>
        </w:rPr>
        <w:t>注意，实验数据在贝晶保留最多不超过三个月，请客户妥善保存数据结果。如果因保存原因而造成的数据丢失本公司不承诺再次提供数据。</w:t>
      </w:r>
    </w:p>
    <w:p>
      <w:pPr>
        <w:pStyle w:val="Normal.0"/>
        <w:widowControl w:val="1"/>
        <w:jc w:val="left"/>
      </w:pPr>
    </w:p>
    <w:p>
      <w:pPr>
        <w:pStyle w:val="Normal.0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3. Affymetrix</w:t>
      </w:r>
      <w:r>
        <w:rPr>
          <w:rFonts w:ascii="宋体" w:cs="宋体" w:hAnsi="宋体" w:eastAsia="宋体"/>
          <w:b w:val="1"/>
          <w:bCs w:val="1"/>
          <w:sz w:val="28"/>
          <w:szCs w:val="28"/>
          <w:rtl w:val="0"/>
          <w:lang w:val="zh-TW" w:eastAsia="zh-TW"/>
        </w:rPr>
        <w:t>基因芯片技术服务实验成功的判断标准</w:t>
      </w:r>
    </w:p>
    <w:p>
      <w:pPr>
        <w:pStyle w:val="Normal.0"/>
        <w:ind w:firstLine="420"/>
        <w:rPr>
          <w:lang w:val="zh-TW" w:eastAsia="zh-TW"/>
        </w:rPr>
      </w:pPr>
      <w:r>
        <w:rPr>
          <w:rFonts w:ascii="宋体" w:cs="宋体" w:hAnsi="宋体" w:eastAsia="宋体"/>
          <w:rtl w:val="0"/>
          <w:lang w:val="zh-TW" w:eastAsia="zh-TW"/>
        </w:rPr>
        <w:t>要获得好的基因芯片实验结果，必须要有高质量的样本、生产合格的基因芯片、正常运行的仪器设备和试剂以及准确无误的实验流程，各环节缺一不可。</w:t>
      </w:r>
    </w:p>
    <w:p>
      <w:pPr>
        <w:pStyle w:val="Normal.0"/>
        <w:rPr>
          <w:b w:val="1"/>
          <w:bCs w:val="1"/>
          <w:sz w:val="24"/>
          <w:szCs w:val="24"/>
          <w:u w:val="single"/>
        </w:rPr>
      </w:pPr>
      <w:r>
        <w:rPr>
          <w:rFonts w:ascii="宋体" w:cs="宋体" w:hAnsi="宋体" w:eastAsia="宋体"/>
          <w:b w:val="1"/>
          <w:bCs w:val="1"/>
          <w:sz w:val="24"/>
          <w:szCs w:val="24"/>
          <w:u w:val="single"/>
          <w:rtl w:val="0"/>
          <w:lang w:val="zh-TW" w:eastAsia="zh-TW"/>
        </w:rPr>
        <w:t>根据</w:t>
      </w:r>
      <w:r>
        <w:rPr>
          <w:b w:val="1"/>
          <w:bCs w:val="1"/>
          <w:sz w:val="24"/>
          <w:szCs w:val="24"/>
          <w:u w:val="single"/>
          <w:rtl w:val="0"/>
          <w:lang w:val="en-US"/>
        </w:rPr>
        <w:t>Affymetrix</w:t>
      </w:r>
      <w:r>
        <w:rPr>
          <w:rFonts w:ascii="宋体" w:cs="宋体" w:hAnsi="宋体" w:eastAsia="宋体"/>
          <w:b w:val="1"/>
          <w:bCs w:val="1"/>
          <w:sz w:val="24"/>
          <w:szCs w:val="24"/>
          <w:u w:val="single"/>
          <w:rtl w:val="0"/>
          <w:lang w:val="zh-TW" w:eastAsia="zh-TW"/>
        </w:rPr>
        <w:t>基因芯片的技术特点，合格的基因芯片实验结果必须满足以下条件：</w:t>
      </w:r>
    </w:p>
    <w:p>
      <w:pPr>
        <w:pStyle w:val="Normal.0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1)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基因芯片的扫描图象外观必须出现以下特殊形式的图案</w:t>
      </w: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(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显示在</w:t>
      </w: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.jpg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文件中</w:t>
      </w: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)</w:t>
      </w:r>
    </w:p>
    <w:p>
      <w:pPr>
        <w:pStyle w:val="Normal.0"/>
      </w:pPr>
      <w:r>
        <w:rPr>
          <w:rtl w:val="0"/>
          <w:lang w:val="en-US"/>
        </w:rPr>
        <w:t xml:space="preserve">  -</w:t>
      </w:r>
      <w:r>
        <w:rPr>
          <w:rFonts w:ascii="宋体" w:cs="宋体" w:hAnsi="宋体" w:eastAsia="宋体"/>
          <w:rtl w:val="0"/>
          <w:lang w:val="zh-TW" w:eastAsia="zh-TW"/>
        </w:rPr>
        <w:t>四条边明暗交替模式、拐角棋盘模式</w:t>
      </w:r>
      <w:r>
        <w:rPr>
          <w:rtl w:val="0"/>
          <w:lang w:val="en-US"/>
        </w:rPr>
        <w:t>(</w:t>
      </w:r>
      <w:r>
        <w:rPr>
          <w:rFonts w:ascii="宋体" w:cs="宋体" w:hAnsi="宋体" w:eastAsia="宋体"/>
          <w:rtl w:val="0"/>
          <w:lang w:val="zh-TW" w:eastAsia="zh-TW"/>
        </w:rPr>
        <w:t>见图</w:t>
      </w:r>
      <w:r>
        <w:rPr>
          <w:rtl w:val="0"/>
          <w:lang w:val="en-US"/>
        </w:rPr>
        <w:t>1)</w:t>
      </w:r>
    </w:p>
    <w:p>
      <w:pPr>
        <w:pStyle w:val="Normal.0"/>
      </w:pPr>
      <w:r>
        <w:rPr>
          <w:rtl w:val="0"/>
          <w:lang w:val="en-US"/>
        </w:rPr>
        <w:t xml:space="preserve">  -</w:t>
      </w:r>
      <w:r>
        <w:rPr>
          <w:rFonts w:ascii="宋体" w:cs="宋体" w:hAnsi="宋体" w:eastAsia="宋体"/>
          <w:rtl w:val="0"/>
          <w:lang w:val="zh-TW" w:eastAsia="zh-TW"/>
        </w:rPr>
        <w:t>左上角芯片名称清晰</w:t>
      </w:r>
      <w:r>
        <w:rPr>
          <w:rtl w:val="0"/>
          <w:lang w:val="en-US"/>
        </w:rPr>
        <w:t>(</w:t>
      </w:r>
      <w:r>
        <w:rPr>
          <w:rFonts w:ascii="宋体" w:cs="宋体" w:hAnsi="宋体" w:eastAsia="宋体"/>
          <w:rtl w:val="0"/>
          <w:lang w:val="zh-TW" w:eastAsia="zh-TW"/>
        </w:rPr>
        <w:t>见图</w:t>
      </w:r>
      <w:r>
        <w:rPr>
          <w:rtl w:val="0"/>
          <w:lang w:val="en-US"/>
        </w:rPr>
        <w:t>2)</w:t>
      </w:r>
    </w:p>
    <w:p>
      <w:pPr>
        <w:pStyle w:val="Normal.0"/>
        <w:ind w:left="225" w:firstLine="0"/>
      </w:pPr>
      <w:r>
        <w:rPr>
          <w:rtl w:val="0"/>
          <w:lang w:val="en-US"/>
        </w:rPr>
        <w:t xml:space="preserve">- </w:t>
      </w:r>
      <w:r>
        <w:rPr>
          <w:rFonts w:ascii="宋体" w:cs="宋体" w:hAnsi="宋体" w:eastAsia="宋体"/>
          <w:rtl w:val="0"/>
          <w:lang w:val="zh-TW" w:eastAsia="zh-TW"/>
        </w:rPr>
        <w:t>芯片中央有十字模式</w:t>
      </w:r>
      <w:r>
        <w:rPr>
          <w:rtl w:val="0"/>
          <w:lang w:val="en-US"/>
        </w:rPr>
        <w:t>(</w:t>
      </w:r>
      <w:r>
        <w:rPr>
          <w:rFonts w:ascii="宋体" w:cs="宋体" w:hAnsi="宋体" w:eastAsia="宋体"/>
          <w:rtl w:val="0"/>
          <w:lang w:val="zh-TW" w:eastAsia="zh-TW"/>
        </w:rPr>
        <w:t>见图</w:t>
      </w:r>
      <w:r>
        <w:rPr>
          <w:rtl w:val="0"/>
          <w:lang w:val="en-US"/>
        </w:rPr>
        <w:t>3)</w:t>
      </w:r>
    </w:p>
    <w:p>
      <w:pPr>
        <w:pStyle w:val="Normal.0"/>
        <w:ind w:left="225" w:firstLine="0"/>
      </w:pPr>
      <w:r>
        <w:drawing>
          <wp:inline distT="0" distB="0" distL="0" distR="0">
            <wp:extent cx="3577391" cy="1242060"/>
            <wp:effectExtent l="0" t="0" r="0" b="0"/>
            <wp:docPr id="1073741826" name="officeArt object" descr="b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jpg" descr="b2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7391" cy="12420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66751" cy="666751"/>
            <wp:effectExtent l="0" t="0" r="0" b="0"/>
            <wp:docPr id="1073741827" name="officeArt object" descr="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jpg" descr="11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751" cy="66675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ind w:firstLine="6641"/>
        <w:rPr>
          <w:b w:val="1"/>
          <w:bCs w:val="1"/>
        </w:rPr>
      </w:pPr>
      <w:r>
        <w:rPr>
          <w:b w:val="1"/>
          <w:bCs w:val="1"/>
          <w:rtl w:val="0"/>
          <w:lang w:val="en-US"/>
        </w:rPr>
        <w:t>Figure 3</w:t>
      </w:r>
    </w:p>
    <w:p>
      <w:pPr>
        <w:pStyle w:val="Normal.0"/>
        <w:rPr>
          <w:b w:val="1"/>
          <w:bCs w:val="1"/>
        </w:rPr>
      </w:pPr>
    </w:p>
    <w:p>
      <w:pPr>
        <w:pStyle w:val="Normal.0"/>
        <w:rPr>
          <w:b w:val="1"/>
          <w:bCs w:val="1"/>
          <w:i w:val="1"/>
          <w:iCs w:val="1"/>
          <w:sz w:val="24"/>
          <w:szCs w:val="24"/>
        </w:rPr>
      </w:pP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en-US"/>
        </w:rPr>
        <w:t>2)Poly-A Controls: lys,phe,thr,dap</w:t>
      </w:r>
    </w:p>
    <w:p>
      <w:pPr>
        <w:pStyle w:val="Normal.0"/>
      </w:pPr>
      <w:r>
        <w:rPr>
          <w:rtl w:val="0"/>
          <w:lang w:val="en-US"/>
        </w:rPr>
        <w:t xml:space="preserve">  Poly-A RNA Controls</w:t>
      </w:r>
      <w:r>
        <w:rPr>
          <w:rFonts w:ascii="宋体" w:cs="宋体" w:hAnsi="宋体" w:eastAsia="宋体"/>
          <w:rtl w:val="0"/>
          <w:lang w:val="zh-TW" w:eastAsia="zh-TW"/>
        </w:rPr>
        <w:t>用来监控全程的体外转录及标记过程</w:t>
      </w:r>
      <w:r>
        <w:rPr>
          <w:rtl w:val="0"/>
          <w:lang w:val="en-US"/>
        </w:rPr>
        <w:t>.</w:t>
      </w:r>
      <w:r>
        <w:rPr>
          <w:rFonts w:ascii="宋体" w:cs="宋体" w:hAnsi="宋体" w:eastAsia="宋体"/>
          <w:rtl w:val="0"/>
          <w:lang w:val="zh-TW" w:eastAsia="zh-TW"/>
        </w:rPr>
        <w:t>因此所有</w:t>
      </w:r>
      <w:r>
        <w:rPr>
          <w:rtl w:val="0"/>
          <w:lang w:val="en-US"/>
        </w:rPr>
        <w:t>Poly-A RNA Controls(lys,phe,thr,dap)</w:t>
      </w:r>
      <w:r>
        <w:rPr>
          <w:rFonts w:ascii="宋体" w:cs="宋体" w:hAnsi="宋体" w:eastAsia="宋体"/>
          <w:rtl w:val="0"/>
          <w:lang w:val="zh-TW" w:eastAsia="zh-TW"/>
        </w:rPr>
        <w:t>的</w:t>
      </w:r>
      <w:r>
        <w:rPr>
          <w:rtl w:val="0"/>
          <w:lang w:val="en-US"/>
        </w:rPr>
        <w:t>3</w:t>
      </w:r>
      <w:r>
        <w:rPr>
          <w:rtl w:val="0"/>
          <w:lang w:val="en-US"/>
        </w:rPr>
        <w:t>’</w:t>
      </w:r>
      <w:r>
        <w:rPr>
          <w:rFonts w:ascii="宋体" w:cs="宋体" w:hAnsi="宋体" w:eastAsia="宋体"/>
          <w:rtl w:val="0"/>
          <w:lang w:val="zh-TW" w:eastAsia="zh-TW"/>
        </w:rPr>
        <w:t>端都应该检测到，结果显示在质控文件中。</w:t>
      </w:r>
    </w:p>
    <w:p>
      <w:pPr>
        <w:pStyle w:val="Normal.0"/>
        <w:rPr>
          <w:b w:val="1"/>
          <w:bCs w:val="1"/>
        </w:rPr>
      </w:pPr>
    </w:p>
    <w:p>
      <w:pPr>
        <w:pStyle w:val="Normal.0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3)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杂交对照：</w:t>
      </w: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bioB,bioC,bioD,and cre</w:t>
      </w:r>
    </w:p>
    <w:p>
      <w:pPr>
        <w:pStyle w:val="Normal.0"/>
        <w:ind w:firstLine="420"/>
      </w:pPr>
      <w:r>
        <w:rPr>
          <w:rtl w:val="0"/>
          <w:lang w:val="en-US"/>
        </w:rPr>
        <w:t>bioB,bioC,bioD</w:t>
      </w:r>
      <w:r>
        <w:rPr>
          <w:rFonts w:ascii="宋体" w:cs="宋体" w:hAnsi="宋体" w:eastAsia="宋体"/>
          <w:rtl w:val="0"/>
          <w:lang w:val="zh-TW" w:eastAsia="zh-TW"/>
        </w:rPr>
        <w:t>代表</w:t>
      </w:r>
      <w:r>
        <w:rPr>
          <w:rtl w:val="0"/>
          <w:lang w:val="en-US"/>
        </w:rPr>
        <w:t>E.coli.</w:t>
      </w:r>
      <w:r>
        <w:rPr>
          <w:rFonts w:ascii="宋体" w:cs="宋体" w:hAnsi="宋体" w:eastAsia="宋体"/>
          <w:rtl w:val="0"/>
          <w:lang w:val="zh-TW" w:eastAsia="zh-TW"/>
        </w:rPr>
        <w:t>生物素合成通路中的基因。</w:t>
      </w:r>
      <w:r>
        <w:rPr>
          <w:rtl w:val="0"/>
          <w:lang w:val="en-US"/>
        </w:rPr>
        <w:t>Cre</w:t>
      </w:r>
      <w:r>
        <w:rPr>
          <w:rFonts w:ascii="宋体" w:cs="宋体" w:hAnsi="宋体" w:eastAsia="宋体"/>
          <w:rtl w:val="0"/>
          <w:lang w:val="zh-TW" w:eastAsia="zh-TW"/>
        </w:rPr>
        <w:t>是</w:t>
      </w:r>
      <w:r>
        <w:rPr>
          <w:rtl w:val="0"/>
          <w:lang w:val="en-US"/>
        </w:rPr>
        <w:t>P1</w:t>
      </w:r>
      <w:r>
        <w:rPr>
          <w:rFonts w:ascii="宋体" w:cs="宋体" w:hAnsi="宋体" w:eastAsia="宋体"/>
          <w:rtl w:val="0"/>
          <w:lang w:val="zh-TW" w:eastAsia="zh-TW"/>
        </w:rPr>
        <w:t>噬菌体中的重组酶基因。</w:t>
      </w:r>
      <w:r>
        <w:rPr>
          <w:rtl w:val="0"/>
          <w:lang w:val="en-US"/>
        </w:rPr>
        <w:t>bioB,bioC,bioD,and cre</w:t>
      </w:r>
      <w:r>
        <w:rPr>
          <w:rFonts w:ascii="宋体" w:cs="宋体" w:hAnsi="宋体" w:eastAsia="宋体"/>
          <w:rtl w:val="0"/>
          <w:lang w:val="zh-TW" w:eastAsia="zh-TW"/>
        </w:rPr>
        <w:t>在杂交液中的浓度分别为</w:t>
      </w:r>
      <w:r>
        <w:rPr>
          <w:rtl w:val="0"/>
          <w:lang w:val="en-US"/>
        </w:rPr>
        <w:t>1.5pM,5pM,25pM,</w:t>
      </w:r>
      <w:r>
        <w:rPr>
          <w:rFonts w:ascii="宋体" w:cs="宋体" w:hAnsi="宋体" w:eastAsia="宋体"/>
          <w:rtl w:val="0"/>
          <w:lang w:val="zh-TW" w:eastAsia="zh-TW"/>
        </w:rPr>
        <w:t>和</w:t>
      </w:r>
      <w:r>
        <w:rPr>
          <w:rtl w:val="0"/>
          <w:lang w:val="en-US"/>
        </w:rPr>
        <w:t>100pM.</w:t>
      </w:r>
      <w:r>
        <w:rPr>
          <w:rFonts w:ascii="宋体" w:cs="宋体" w:hAnsi="宋体" w:eastAsia="宋体"/>
          <w:rtl w:val="0"/>
          <w:lang w:val="zh-TW" w:eastAsia="zh-TW"/>
        </w:rPr>
        <w:t>杂交对照用来评估样品的杂交效率。</w:t>
      </w:r>
      <w:r>
        <w:rPr>
          <w:rtl w:val="0"/>
          <w:lang w:val="en-US"/>
        </w:rPr>
        <w:t>bioC,bioD,and cre</w:t>
      </w:r>
      <w:r>
        <w:rPr>
          <w:rFonts w:ascii="宋体" w:cs="宋体" w:hAnsi="宋体" w:eastAsia="宋体"/>
          <w:rtl w:val="0"/>
          <w:lang w:val="zh-TW" w:eastAsia="zh-TW"/>
        </w:rPr>
        <w:t>应该总是检测到并以递增的信号强度表达，来反映它们相对的浓度。结果显示在质控文件中。</w:t>
      </w:r>
    </w:p>
    <w:p>
      <w:pPr>
        <w:pStyle w:val="Normal.0"/>
      </w:pPr>
    </w:p>
    <w:p>
      <w:pPr>
        <w:pStyle w:val="Normal.0"/>
        <w:ind w:firstLine="420"/>
      </w:pPr>
      <w:r>
        <w:rPr>
          <w:rFonts w:ascii="宋体" w:cs="宋体" w:hAnsi="宋体" w:eastAsia="宋体"/>
          <w:rtl w:val="0"/>
          <w:lang w:val="zh-TW" w:eastAsia="zh-TW"/>
        </w:rPr>
        <w:t>如果上述</w:t>
      </w:r>
      <w:r>
        <w:rPr>
          <w:rtl w:val="0"/>
          <w:lang w:val="en-US"/>
        </w:rPr>
        <w:t>1)</w:t>
      </w:r>
      <w:r>
        <w:rPr>
          <w:rFonts w:ascii="宋体" w:cs="宋体" w:hAnsi="宋体" w:eastAsia="宋体"/>
          <w:rtl w:val="0"/>
          <w:lang w:val="zh-TW" w:eastAsia="zh-TW"/>
        </w:rPr>
        <w:t>、</w:t>
      </w:r>
      <w:r>
        <w:rPr>
          <w:rtl w:val="0"/>
          <w:lang w:val="en-US"/>
        </w:rPr>
        <w:t>2)</w:t>
      </w:r>
      <w:r>
        <w:rPr>
          <w:rFonts w:ascii="宋体" w:cs="宋体" w:hAnsi="宋体" w:eastAsia="宋体"/>
          <w:rtl w:val="0"/>
          <w:lang w:val="zh-TW" w:eastAsia="zh-TW"/>
        </w:rPr>
        <w:t>、</w:t>
      </w:r>
      <w:r>
        <w:rPr>
          <w:rtl w:val="0"/>
          <w:lang w:val="en-US"/>
        </w:rPr>
        <w:t>3)</w:t>
      </w:r>
      <w:r>
        <w:rPr>
          <w:rFonts w:ascii="宋体" w:cs="宋体" w:hAnsi="宋体" w:eastAsia="宋体"/>
          <w:rtl w:val="0"/>
          <w:lang w:val="zh-TW" w:eastAsia="zh-TW"/>
        </w:rPr>
        <w:t>各项均符合标准，则判断该次实验为成功的基因芯片技术服务实验，客户应该照常履行服务合同的付款事宜；如果上述</w:t>
      </w:r>
      <w:r>
        <w:rPr>
          <w:rtl w:val="0"/>
          <w:lang w:val="en-US"/>
        </w:rPr>
        <w:t>1)</w:t>
      </w:r>
      <w:r>
        <w:rPr>
          <w:rFonts w:ascii="宋体" w:cs="宋体" w:hAnsi="宋体" w:eastAsia="宋体"/>
          <w:rtl w:val="0"/>
          <w:lang w:val="zh-TW" w:eastAsia="zh-TW"/>
        </w:rPr>
        <w:t>、</w:t>
      </w:r>
      <w:r>
        <w:rPr>
          <w:rtl w:val="0"/>
          <w:lang w:val="en-US"/>
        </w:rPr>
        <w:t>2)</w:t>
      </w:r>
      <w:r>
        <w:rPr>
          <w:rFonts w:ascii="宋体" w:cs="宋体" w:hAnsi="宋体" w:eastAsia="宋体"/>
          <w:rtl w:val="0"/>
          <w:lang w:val="zh-TW" w:eastAsia="zh-TW"/>
        </w:rPr>
        <w:t>、</w:t>
      </w:r>
      <w:r>
        <w:rPr>
          <w:rtl w:val="0"/>
          <w:lang w:val="en-US"/>
        </w:rPr>
        <w:t>3)</w:t>
      </w:r>
      <w:r>
        <w:rPr>
          <w:rFonts w:ascii="宋体" w:cs="宋体" w:hAnsi="宋体" w:eastAsia="宋体"/>
          <w:rtl w:val="0"/>
          <w:lang w:val="zh-TW" w:eastAsia="zh-TW"/>
        </w:rPr>
        <w:t>各项不符合标准，则判断该次实验为失败的基因芯片技术服务实验，客户有权拒绝付款或者要求公司重新实验。</w:t>
      </w:r>
    </w:p>
    <w:p>
      <w:pPr>
        <w:pStyle w:val="Normal.0"/>
        <w:ind w:firstLine="420"/>
      </w:pPr>
    </w:p>
    <w:p>
      <w:pPr>
        <w:pStyle w:val="Normal.0"/>
        <w:ind w:firstLine="420"/>
        <w:rPr>
          <w:lang w:val="zh-TW" w:eastAsia="zh-TW"/>
        </w:rPr>
      </w:pPr>
      <w:r>
        <w:rPr>
          <w:rFonts w:ascii="宋体" w:cs="宋体" w:hAnsi="宋体" w:eastAsia="宋体"/>
          <w:rtl w:val="0"/>
          <w:lang w:val="zh-TW" w:eastAsia="zh-TW"/>
        </w:rPr>
        <w:t>客户应明确已经仔细阅读以上内容，并明确以上内容将作为正式服务合同的附加条款，与正式服务合同享有同等的法律效应。</w:t>
      </w:r>
    </w:p>
    <w:p>
      <w:pPr>
        <w:pStyle w:val="Normal.0"/>
        <w:ind w:firstLine="420"/>
      </w:pPr>
    </w:p>
    <w:p>
      <w:pPr>
        <w:pStyle w:val="Normal.0"/>
        <w:ind w:firstLine="420"/>
        <w:jc w:val="right"/>
      </w:pPr>
    </w:p>
    <w:p>
      <w:pPr>
        <w:pStyle w:val="Normal.0"/>
        <w:jc w:val="center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Normal.0"/>
        <w:jc w:val="center"/>
        <w:rPr>
          <w:b w:val="1"/>
          <w:bCs w:val="1"/>
          <w:sz w:val="32"/>
          <w:szCs w:val="32"/>
        </w:rPr>
      </w:pPr>
      <w:bookmarkStart w:name="b" w:id="1"/>
      <w:r>
        <w:rPr>
          <w:b w:val="1"/>
          <w:bCs w:val="1"/>
          <w:sz w:val="32"/>
          <w:szCs w:val="32"/>
          <w:rtl w:val="0"/>
          <w:lang w:val="en-US"/>
        </w:rPr>
        <w:t>Affymetrix miRNA</w:t>
      </w:r>
      <w:r>
        <w:rPr>
          <w:rFonts w:ascii="宋体" w:cs="宋体" w:hAnsi="宋体" w:eastAsia="宋体"/>
          <w:b w:val="1"/>
          <w:bCs w:val="1"/>
          <w:sz w:val="32"/>
          <w:szCs w:val="32"/>
          <w:rtl w:val="0"/>
          <w:lang w:val="zh-TW" w:eastAsia="zh-TW"/>
        </w:rPr>
        <w:t>芯片服务客户须知</w:t>
      </w:r>
    </w:p>
    <w:p>
      <w:pPr>
        <w:pStyle w:val="Normal.0"/>
      </w:pPr>
    </w:p>
    <w:p>
      <w:pPr>
        <w:pStyle w:val="Normal.0"/>
        <w:rPr>
          <w:b w:val="1"/>
          <w:bCs w:val="1"/>
        </w:rPr>
      </w:pPr>
      <w:r>
        <w:rPr>
          <w:rFonts w:ascii="宋体" w:cs="宋体" w:hAnsi="宋体" w:eastAsia="宋体"/>
          <w:b w:val="1"/>
          <w:bCs w:val="1"/>
          <w:rtl w:val="0"/>
          <w:lang w:val="zh-TW" w:eastAsia="zh-TW"/>
        </w:rPr>
        <w:t>尊敬的用户</w:t>
      </w:r>
      <w:r>
        <w:rPr>
          <w:b w:val="1"/>
          <w:bCs w:val="1"/>
          <w:rtl w:val="0"/>
          <w:lang w:val="en-US"/>
        </w:rPr>
        <w:t>,</w:t>
      </w:r>
      <w:r>
        <w:rPr>
          <w:rFonts w:ascii="宋体" w:cs="宋体" w:hAnsi="宋体" w:eastAsia="宋体"/>
          <w:b w:val="1"/>
          <w:bCs w:val="1"/>
          <w:rtl w:val="0"/>
          <w:lang w:val="zh-TW" w:eastAsia="zh-TW"/>
        </w:rPr>
        <w:t>您好</w:t>
      </w:r>
      <w:r>
        <w:rPr>
          <w:b w:val="1"/>
          <w:bCs w:val="1"/>
          <w:rtl w:val="0"/>
          <w:lang w:val="en-US"/>
        </w:rPr>
        <w:t>!</w:t>
      </w:r>
    </w:p>
    <w:p>
      <w:pPr>
        <w:pStyle w:val="Normal.0"/>
      </w:pPr>
    </w:p>
    <w:p>
      <w:pPr>
        <w:pStyle w:val="Normal.0"/>
        <w:ind w:firstLine="420"/>
      </w:pPr>
      <w:r>
        <w:rPr>
          <w:rFonts w:ascii="宋体" w:cs="宋体" w:hAnsi="宋体" w:eastAsia="宋体"/>
          <w:rtl w:val="0"/>
          <w:lang w:val="zh-TW" w:eastAsia="zh-TW"/>
        </w:rPr>
        <w:t>非常感谢您选择上海贝晶生物技术有限公司进行</w:t>
      </w:r>
      <w:r>
        <w:rPr>
          <w:rtl w:val="0"/>
          <w:lang w:val="en-US"/>
        </w:rPr>
        <w:t>Affymetrix</w:t>
      </w:r>
      <w:r>
        <w:rPr>
          <w:rFonts w:ascii="宋体" w:cs="宋体" w:hAnsi="宋体" w:eastAsia="宋体"/>
          <w:rtl w:val="0"/>
          <w:lang w:val="zh-TW" w:eastAsia="zh-TW"/>
        </w:rPr>
        <w:t>基因芯片技术服务。为了顺利完成服务实验流程并获得满意的实验结果，请在服务合同签署前务必仔细阅读以下相关内容。</w:t>
      </w:r>
    </w:p>
    <w:p>
      <w:pPr>
        <w:pStyle w:val="Normal.0"/>
        <w:ind w:firstLine="420"/>
      </w:pPr>
      <w:r>
        <w:rPr>
          <w:rFonts w:ascii="宋体" w:cs="宋体" w:hAnsi="宋体" w:eastAsia="宋体"/>
          <w:rtl w:val="0"/>
          <w:lang w:val="zh-TW" w:eastAsia="zh-TW"/>
        </w:rPr>
        <w:t>（</w:t>
      </w:r>
      <w:r>
        <w:rPr>
          <w:rtl w:val="0"/>
          <w:lang w:val="en-US"/>
        </w:rPr>
        <w:t>“</w:t>
      </w:r>
      <w:r>
        <w:rPr>
          <w:rFonts w:ascii="宋体" w:cs="宋体" w:hAnsi="宋体" w:eastAsia="宋体"/>
          <w:rtl w:val="0"/>
          <w:lang w:val="zh-TW" w:eastAsia="zh-TW"/>
        </w:rPr>
        <w:t>上海贝晶生物技术有限公司</w:t>
      </w:r>
      <w:r>
        <w:rPr>
          <w:rtl w:val="0"/>
          <w:lang w:val="en-US"/>
        </w:rPr>
        <w:t>”</w:t>
      </w:r>
      <w:r>
        <w:rPr>
          <w:rFonts w:ascii="宋体" w:cs="宋体" w:hAnsi="宋体" w:eastAsia="宋体"/>
          <w:rtl w:val="0"/>
          <w:lang w:val="zh-TW" w:eastAsia="zh-TW"/>
        </w:rPr>
        <w:t>以下简称为</w:t>
      </w:r>
      <w:r>
        <w:rPr>
          <w:rtl w:val="0"/>
          <w:lang w:val="en-US"/>
        </w:rPr>
        <w:t>“</w:t>
      </w:r>
      <w:r>
        <w:rPr>
          <w:rFonts w:ascii="宋体" w:cs="宋体" w:hAnsi="宋体" w:eastAsia="宋体"/>
          <w:rtl w:val="0"/>
          <w:lang w:val="zh-TW" w:eastAsia="zh-TW"/>
        </w:rPr>
        <w:t>贝晶</w:t>
      </w:r>
      <w:r>
        <w:rPr>
          <w:rtl w:val="0"/>
          <w:lang w:val="en-US"/>
        </w:rPr>
        <w:t xml:space="preserve">” </w:t>
      </w:r>
      <w:r>
        <w:rPr>
          <w:rFonts w:ascii="宋体" w:cs="宋体" w:hAnsi="宋体" w:eastAsia="宋体"/>
          <w:rtl w:val="0"/>
          <w:lang w:val="zh-TW" w:eastAsia="zh-TW"/>
        </w:rPr>
        <w:t>）</w:t>
      </w:r>
    </w:p>
    <w:p>
      <w:pPr>
        <w:pStyle w:val="Normal.0"/>
      </w:pPr>
    </w:p>
    <w:p>
      <w:pPr>
        <w:pStyle w:val="Normal.0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1</w:t>
      </w:r>
      <w:r>
        <w:rPr>
          <w:rFonts w:ascii="宋体" w:cs="宋体" w:hAnsi="宋体" w:eastAsia="宋体"/>
          <w:b w:val="1"/>
          <w:bCs w:val="1"/>
          <w:sz w:val="28"/>
          <w:szCs w:val="28"/>
          <w:rtl w:val="0"/>
          <w:lang w:val="zh-TW" w:eastAsia="zh-TW"/>
        </w:rPr>
        <w:t>．关于实验样本的提供</w:t>
      </w:r>
    </w:p>
    <w:p>
      <w:pPr>
        <w:pStyle w:val="Normal.0"/>
      </w:pPr>
    </w:p>
    <w:p>
      <w:pPr>
        <w:pStyle w:val="Normal.0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en-US"/>
        </w:rPr>
        <w:t xml:space="preserve">1). 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样本量要求</w:t>
      </w:r>
      <w:r>
        <w:rPr>
          <w:rFonts w:ascii="宋体" w:cs="宋体" w:hAnsi="宋体" w:eastAsia="宋体"/>
          <w:b w:val="1"/>
          <w:bCs w:val="1"/>
          <w:i w:val="1"/>
          <w:iCs w:val="1"/>
          <w:rtl w:val="0"/>
          <w:lang w:val="zh-TW" w:eastAsia="zh-TW"/>
        </w:rPr>
        <w:t>：</w:t>
      </w:r>
    </w:p>
    <w:p>
      <w:pPr>
        <w:pStyle w:val="Normal.0"/>
        <w:ind w:firstLine="105"/>
        <w:jc w:val="left"/>
      </w:pPr>
      <w:r>
        <w:rPr>
          <w:rFonts w:ascii="宋体" w:cs="宋体" w:hAnsi="宋体" w:eastAsia="宋体"/>
          <w:rtl w:val="0"/>
          <w:lang w:val="zh-TW" w:eastAsia="zh-TW"/>
        </w:rPr>
        <w:t>总</w:t>
      </w:r>
      <w:r>
        <w:rPr>
          <w:rtl w:val="0"/>
          <w:lang w:val="en-US"/>
        </w:rPr>
        <w:t>RNA</w:t>
      </w:r>
      <w:r>
        <w:rPr>
          <w:rFonts w:ascii="宋体" w:cs="宋体" w:hAnsi="宋体" w:eastAsia="宋体"/>
          <w:rtl w:val="0"/>
          <w:lang w:val="zh-TW" w:eastAsia="zh-TW"/>
        </w:rPr>
        <w:t>：针对细胞来源样本，提供浓度不低于</w:t>
      </w:r>
      <w:r>
        <w:rPr>
          <w:rtl w:val="0"/>
          <w:lang w:val="en-US"/>
        </w:rPr>
        <w:t>500 ng/ul</w:t>
      </w:r>
      <w:r>
        <w:rPr>
          <w:rFonts w:ascii="宋体" w:cs="宋体" w:hAnsi="宋体" w:eastAsia="宋体"/>
          <w:rtl w:val="0"/>
          <w:lang w:val="zh-TW" w:eastAsia="zh-TW"/>
        </w:rPr>
        <w:t>；针对组织来源样本，提供浓度不低于</w:t>
      </w:r>
      <w:r>
        <w:rPr>
          <w:rtl w:val="0"/>
          <w:lang w:val="en-US"/>
        </w:rPr>
        <w:t>100 ng/ul</w:t>
      </w:r>
      <w:r>
        <w:rPr>
          <w:rFonts w:ascii="宋体" w:cs="宋体" w:hAnsi="宋体" w:eastAsia="宋体"/>
          <w:rtl w:val="0"/>
          <w:lang w:val="zh-TW" w:eastAsia="zh-TW"/>
        </w:rPr>
        <w:t>。总量均不可小于</w:t>
      </w:r>
      <w:r>
        <w:rPr>
          <w:rtl w:val="0"/>
          <w:lang w:val="en-US"/>
        </w:rPr>
        <w:t xml:space="preserve">2 </w:t>
      </w:r>
      <w:r>
        <w:rPr>
          <w:rtl w:val="0"/>
          <w:lang w:val="en-US"/>
        </w:rPr>
        <w:t>μ</w:t>
      </w:r>
      <w:r>
        <w:rPr>
          <w:rtl w:val="0"/>
          <w:lang w:val="en-US"/>
        </w:rPr>
        <w:t>g</w:t>
      </w:r>
      <w:r>
        <w:rPr>
          <w:rFonts w:ascii="宋体" w:cs="宋体" w:hAnsi="宋体" w:eastAsia="宋体"/>
          <w:rtl w:val="0"/>
          <w:lang w:val="zh-TW" w:eastAsia="zh-TW"/>
        </w:rPr>
        <w:t>的总</w:t>
      </w:r>
      <w:r>
        <w:rPr>
          <w:rtl w:val="0"/>
          <w:lang w:val="en-US"/>
        </w:rPr>
        <w:t>RNA</w:t>
      </w:r>
      <w:r>
        <w:rPr>
          <w:rFonts w:ascii="宋体" w:cs="宋体" w:hAnsi="宋体" w:eastAsia="宋体"/>
          <w:rtl w:val="0"/>
          <w:lang w:val="zh-TW" w:eastAsia="zh-TW"/>
        </w:rPr>
        <w:t>，</w:t>
      </w:r>
      <w:r>
        <w:rPr>
          <w:sz w:val="20"/>
          <w:szCs w:val="20"/>
          <w:rtl w:val="0"/>
          <w:lang w:val="en-US"/>
        </w:rPr>
        <w:t>OD260/280</w:t>
      </w:r>
      <w:r>
        <w:rPr>
          <w:rFonts w:ascii="宋体" w:cs="宋体" w:hAnsi="宋体" w:eastAsia="宋体"/>
          <w:sz w:val="20"/>
          <w:szCs w:val="20"/>
          <w:rtl w:val="0"/>
          <w:lang w:val="zh-TW" w:eastAsia="zh-TW"/>
        </w:rPr>
        <w:t>在</w:t>
      </w:r>
      <w:r>
        <w:rPr>
          <w:sz w:val="20"/>
          <w:szCs w:val="20"/>
          <w:rtl w:val="0"/>
          <w:lang w:val="en-US"/>
        </w:rPr>
        <w:t>1.7-2.1</w:t>
      </w:r>
      <w:r>
        <w:rPr>
          <w:rFonts w:ascii="宋体" w:cs="宋体" w:hAnsi="宋体" w:eastAsia="宋体"/>
          <w:sz w:val="20"/>
          <w:szCs w:val="20"/>
          <w:rtl w:val="0"/>
          <w:lang w:val="zh-TW" w:eastAsia="zh-TW"/>
        </w:rPr>
        <w:t>范围内，</w:t>
      </w:r>
      <w:r>
        <w:rPr>
          <w:sz w:val="20"/>
          <w:szCs w:val="20"/>
          <w:rtl w:val="0"/>
          <w:lang w:val="en-US"/>
        </w:rPr>
        <w:t>28s</w:t>
      </w:r>
      <w:r>
        <w:rPr>
          <w:rFonts w:ascii="宋体" w:cs="宋体" w:hAnsi="宋体" w:eastAsia="宋体"/>
          <w:sz w:val="20"/>
          <w:szCs w:val="20"/>
          <w:rtl w:val="0"/>
          <w:lang w:val="zh-TW" w:eastAsia="zh-TW"/>
        </w:rPr>
        <w:t>和</w:t>
      </w:r>
      <w:r>
        <w:rPr>
          <w:sz w:val="20"/>
          <w:szCs w:val="20"/>
          <w:rtl w:val="0"/>
          <w:lang w:val="en-US"/>
        </w:rPr>
        <w:t>18s</w:t>
      </w:r>
      <w:r>
        <w:rPr>
          <w:rFonts w:ascii="宋体" w:cs="宋体" w:hAnsi="宋体" w:eastAsia="宋体"/>
          <w:sz w:val="20"/>
          <w:szCs w:val="20"/>
          <w:rtl w:val="0"/>
          <w:lang w:val="zh-TW" w:eastAsia="zh-TW"/>
        </w:rPr>
        <w:t>双带清晰可见。（请标明浓度和体积！）</w:t>
      </w:r>
    </w:p>
    <w:p>
      <w:pPr>
        <w:pStyle w:val="Normal.0"/>
        <w:ind w:firstLine="105"/>
        <w:jc w:val="left"/>
      </w:pPr>
      <w:r>
        <w:rPr>
          <w:rFonts w:ascii="宋体" w:cs="宋体" w:hAnsi="宋体" w:eastAsia="宋体"/>
          <w:rtl w:val="0"/>
          <w:lang w:val="zh-TW" w:eastAsia="zh-TW"/>
        </w:rPr>
        <w:t>细胞：细胞样本一般要求提供</w:t>
      </w:r>
      <w:r>
        <w:rPr>
          <w:rtl w:val="0"/>
          <w:lang w:val="en-US"/>
        </w:rPr>
        <w:t xml:space="preserve">≥ </w:t>
      </w:r>
      <w:r>
        <w:rPr>
          <w:color w:val="0d0d0d"/>
          <w:u w:color="0d0d0d"/>
          <w:rtl w:val="0"/>
          <w:lang w:val="en-US"/>
        </w:rPr>
        <w:t>1</w:t>
      </w:r>
      <w:r>
        <w:rPr>
          <w:color w:val="0d0d0d"/>
          <w:u w:color="0d0d0d"/>
          <w:rtl w:val="0"/>
          <w:lang w:val="en-US"/>
        </w:rPr>
        <w:t>×</w:t>
      </w:r>
      <w:r>
        <w:rPr>
          <w:color w:val="0d0d0d"/>
          <w:u w:color="0d0d0d"/>
          <w:rtl w:val="0"/>
          <w:lang w:val="en-US"/>
        </w:rPr>
        <w:t>10</w:t>
      </w:r>
      <w:r>
        <w:rPr>
          <w:color w:val="0d0d0d"/>
          <w:u w:color="0d0d0d"/>
          <w:vertAlign w:val="superscript"/>
          <w:rtl w:val="0"/>
          <w:lang w:val="en-US"/>
        </w:rPr>
        <w:t>7</w:t>
      </w:r>
      <w:r>
        <w:rPr>
          <w:rFonts w:ascii="宋体" w:cs="宋体" w:hAnsi="宋体" w:eastAsia="宋体"/>
          <w:rtl w:val="0"/>
          <w:lang w:val="zh-TW" w:eastAsia="zh-TW"/>
        </w:rPr>
        <w:t>个细胞数</w:t>
      </w:r>
      <w:r>
        <w:rPr>
          <w:rtl w:val="0"/>
          <w:lang w:val="en-US"/>
        </w:rPr>
        <w:t xml:space="preserve">/ </w:t>
      </w:r>
      <w:r>
        <w:rPr>
          <w:rFonts w:ascii="宋体" w:cs="宋体" w:hAnsi="宋体" w:eastAsia="宋体"/>
          <w:rtl w:val="0"/>
          <w:lang w:val="zh-TW" w:eastAsia="zh-TW"/>
        </w:rPr>
        <w:t>张芯片样品</w:t>
      </w:r>
    </w:p>
    <w:p>
      <w:pPr>
        <w:pStyle w:val="Normal.0"/>
        <w:ind w:firstLine="105"/>
        <w:jc w:val="left"/>
      </w:pPr>
      <w:r>
        <w:rPr>
          <w:rFonts w:ascii="宋体" w:cs="宋体" w:hAnsi="宋体" w:eastAsia="宋体"/>
          <w:rtl w:val="0"/>
          <w:lang w:val="zh-TW" w:eastAsia="zh-TW"/>
        </w:rPr>
        <w:t>组织：应确保组织可以抽提出</w:t>
      </w:r>
      <w:r>
        <w:rPr>
          <w:rtl w:val="0"/>
          <w:lang w:val="en-US"/>
        </w:rPr>
        <w:t>10</w:t>
      </w:r>
      <w:r>
        <w:rPr>
          <w:rtl w:val="0"/>
          <w:lang w:val="en-US"/>
        </w:rPr>
        <w:t>μ</w:t>
      </w:r>
      <w:r>
        <w:rPr>
          <w:rtl w:val="0"/>
          <w:lang w:val="en-US"/>
        </w:rPr>
        <w:t>g</w:t>
      </w:r>
      <w:r>
        <w:rPr>
          <w:rFonts w:ascii="宋体" w:cs="宋体" w:hAnsi="宋体" w:eastAsia="宋体"/>
          <w:rtl w:val="0"/>
          <w:lang w:val="zh-TW" w:eastAsia="zh-TW"/>
        </w:rPr>
        <w:t>的总</w:t>
      </w:r>
      <w:r>
        <w:rPr>
          <w:rtl w:val="0"/>
          <w:lang w:val="en-US"/>
        </w:rPr>
        <w:t>RNA</w:t>
      </w:r>
      <w:r>
        <w:rPr>
          <w:rFonts w:ascii="宋体" w:cs="宋体" w:hAnsi="宋体" w:eastAsia="宋体"/>
          <w:rtl w:val="0"/>
          <w:lang w:val="zh-TW" w:eastAsia="zh-TW"/>
        </w:rPr>
        <w:t>。</w:t>
      </w:r>
    </w:p>
    <w:p>
      <w:pPr>
        <w:pStyle w:val="Normal.0"/>
        <w:spacing w:before="240"/>
        <w:ind w:firstLine="105"/>
        <w:jc w:val="left"/>
      </w:pPr>
      <w:r>
        <w:rPr>
          <w:rFonts w:ascii="宋体" w:cs="宋体" w:hAnsi="宋体" w:eastAsia="宋体"/>
          <w:rtl w:val="0"/>
          <w:lang w:val="zh-TW" w:eastAsia="zh-TW"/>
        </w:rPr>
        <w:t>血液：提供大于</w:t>
      </w:r>
      <w:r>
        <w:rPr>
          <w:rtl w:val="0"/>
          <w:lang w:val="en-US"/>
        </w:rPr>
        <w:t>5ml</w:t>
      </w:r>
      <w:r>
        <w:rPr>
          <w:rFonts w:ascii="宋体" w:cs="宋体" w:hAnsi="宋体" w:eastAsia="宋体"/>
          <w:rtl w:val="0"/>
          <w:lang w:val="zh-TW" w:eastAsia="zh-TW"/>
        </w:rPr>
        <w:t>血液样本，确保纯化出不小于</w:t>
      </w:r>
      <w:r>
        <w:rPr>
          <w:rtl w:val="0"/>
          <w:lang w:val="en-US"/>
        </w:rPr>
        <w:t>10</w:t>
      </w:r>
      <w:r>
        <w:rPr>
          <w:rtl w:val="0"/>
          <w:lang w:val="en-US"/>
        </w:rPr>
        <w:t>μ</w:t>
      </w:r>
      <w:r>
        <w:rPr>
          <w:rtl w:val="0"/>
          <w:lang w:val="en-US"/>
        </w:rPr>
        <w:t>g</w:t>
      </w:r>
      <w:r>
        <w:rPr>
          <w:rFonts w:ascii="宋体" w:cs="宋体" w:hAnsi="宋体" w:eastAsia="宋体"/>
          <w:rtl w:val="0"/>
          <w:lang w:val="zh-TW" w:eastAsia="zh-TW"/>
        </w:rPr>
        <w:t>的</w:t>
      </w:r>
      <w:r>
        <w:rPr>
          <w:rtl w:val="0"/>
          <w:lang w:val="en-US"/>
        </w:rPr>
        <w:t>RNA</w:t>
      </w:r>
    </w:p>
    <w:p>
      <w:pPr>
        <w:pStyle w:val="Normal.0"/>
      </w:pPr>
    </w:p>
    <w:p>
      <w:pPr>
        <w:pStyle w:val="Normal.0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2). 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几种特殊样本接收要求</w:t>
      </w:r>
      <w:r>
        <w:rPr>
          <w:rFonts w:ascii="宋体" w:cs="宋体" w:hAnsi="宋体" w:eastAsia="宋体"/>
          <w:b w:val="1"/>
          <w:bCs w:val="1"/>
          <w:i w:val="1"/>
          <w:iCs w:val="1"/>
          <w:rtl w:val="0"/>
          <w:lang w:val="zh-TW" w:eastAsia="zh-TW"/>
        </w:rPr>
        <w:t>：</w:t>
      </w:r>
    </w:p>
    <w:p>
      <w:pPr>
        <w:pStyle w:val="Normal.0"/>
      </w:pPr>
      <w:r>
        <w:rPr>
          <w:rFonts w:ascii="宋体" w:cs="宋体" w:hAnsi="宋体" w:eastAsia="宋体"/>
          <w:u w:val="single"/>
          <w:rtl w:val="0"/>
          <w:lang w:val="zh-TW" w:eastAsia="zh-TW"/>
        </w:rPr>
        <w:t>血样样本</w:t>
      </w:r>
      <w:r>
        <w:rPr>
          <w:rFonts w:ascii="宋体" w:cs="宋体" w:hAnsi="宋体" w:eastAsia="宋体"/>
          <w:rtl w:val="0"/>
          <w:lang w:val="zh-TW" w:eastAsia="zh-TW"/>
        </w:rPr>
        <w:t>：全血样本，需要用</w:t>
      </w:r>
      <w:r>
        <w:rPr>
          <w:rtl w:val="0"/>
          <w:lang w:val="en-US"/>
        </w:rPr>
        <w:t>QIAGEN</w:t>
      </w:r>
      <w:r>
        <w:rPr>
          <w:rFonts w:ascii="宋体" w:cs="宋体" w:hAnsi="宋体" w:eastAsia="宋体"/>
          <w:rtl w:val="0"/>
          <w:lang w:val="zh-TW" w:eastAsia="zh-TW"/>
        </w:rPr>
        <w:t>公司的</w:t>
      </w:r>
      <w:r>
        <w:rPr>
          <w:rtl w:val="0"/>
          <w:lang w:val="en-US"/>
        </w:rPr>
        <w:t>PAXgene</w:t>
      </w:r>
      <w:r>
        <w:rPr>
          <w:rFonts w:ascii="宋体" w:cs="宋体" w:hAnsi="宋体" w:eastAsia="宋体"/>
          <w:rtl w:val="0"/>
          <w:lang w:val="zh-TW" w:eastAsia="zh-TW"/>
        </w:rPr>
        <w:t>保存。非全血样品</w:t>
      </w:r>
      <w:r>
        <w:rPr>
          <w:rtl w:val="0"/>
          <w:lang w:val="en-US"/>
        </w:rPr>
        <w:t>,</w:t>
      </w:r>
      <w:r>
        <w:rPr>
          <w:rFonts w:ascii="宋体" w:cs="宋体" w:hAnsi="宋体" w:eastAsia="宋体"/>
          <w:rtl w:val="0"/>
          <w:lang w:val="zh-TW" w:eastAsia="zh-TW"/>
        </w:rPr>
        <w:t>客户提供分离好并加入适当保护液</w:t>
      </w:r>
      <w:r>
        <w:rPr>
          <w:rtl w:val="0"/>
          <w:lang w:val="en-US"/>
        </w:rPr>
        <w:t>(</w:t>
      </w:r>
      <w:r>
        <w:rPr>
          <w:rFonts w:ascii="宋体" w:cs="宋体" w:hAnsi="宋体" w:eastAsia="宋体"/>
          <w:rtl w:val="0"/>
          <w:lang w:val="zh-TW" w:eastAsia="zh-TW"/>
        </w:rPr>
        <w:t>裂解液</w:t>
      </w:r>
      <w:r>
        <w:rPr>
          <w:rtl w:val="0"/>
          <w:lang w:val="en-US"/>
        </w:rPr>
        <w:t>)</w:t>
      </w:r>
      <w:r>
        <w:rPr>
          <w:rFonts w:ascii="宋体" w:cs="宋体" w:hAnsi="宋体" w:eastAsia="宋体"/>
          <w:rtl w:val="0"/>
          <w:lang w:val="zh-TW" w:eastAsia="zh-TW"/>
        </w:rPr>
        <w:t>的白细胞、淋巴细胞、或血小板等。</w:t>
      </w:r>
    </w:p>
    <w:p>
      <w:pPr>
        <w:pStyle w:val="Normal.0"/>
      </w:pPr>
      <w:r>
        <w:rPr>
          <w:rFonts w:ascii="宋体" w:cs="宋体" w:hAnsi="宋体" w:eastAsia="宋体"/>
          <w:u w:val="single"/>
          <w:rtl w:val="0"/>
          <w:lang w:val="zh-TW" w:eastAsia="zh-TW"/>
        </w:rPr>
        <w:t>酵母、植物</w:t>
      </w:r>
      <w:r>
        <w:rPr>
          <w:rtl w:val="0"/>
          <w:lang w:val="en-US"/>
        </w:rPr>
        <w:t xml:space="preserve">: </w:t>
      </w:r>
      <w:r>
        <w:rPr>
          <w:rFonts w:ascii="宋体" w:cs="宋体" w:hAnsi="宋体" w:eastAsia="宋体"/>
          <w:rtl w:val="0"/>
          <w:lang w:val="zh-TW" w:eastAsia="zh-TW"/>
        </w:rPr>
        <w:t>建议由客户提供</w:t>
      </w:r>
      <w:r>
        <w:rPr>
          <w:rtl w:val="0"/>
          <w:lang w:val="en-US"/>
        </w:rPr>
        <w:t>RNA</w:t>
      </w:r>
      <w:r>
        <w:rPr>
          <w:rFonts w:ascii="宋体" w:cs="宋体" w:hAnsi="宋体" w:eastAsia="宋体"/>
          <w:rtl w:val="0"/>
          <w:lang w:val="zh-TW" w:eastAsia="zh-TW"/>
        </w:rPr>
        <w:t>样本。</w:t>
      </w:r>
    </w:p>
    <w:p>
      <w:pPr>
        <w:pStyle w:val="Normal.0"/>
      </w:pPr>
    </w:p>
    <w:p>
      <w:pPr>
        <w:pStyle w:val="Normal.0"/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3). 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样本的收集和保存</w:t>
      </w:r>
    </w:p>
    <w:tbl>
      <w:tblPr>
        <w:tblW w:w="748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420"/>
        <w:gridCol w:w="848"/>
        <w:gridCol w:w="3060"/>
        <w:gridCol w:w="2160"/>
      </w:tblGrid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液氮</w:t>
            </w:r>
          </w:p>
        </w:tc>
        <w:tc>
          <w:tcPr>
            <w:tcW w:type="dxa" w:w="30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tl w:val="0"/>
                <w:lang w:val="en-US"/>
              </w:rPr>
              <w:t>Trizol</w:t>
            </w:r>
          </w:p>
        </w:tc>
        <w:tc>
          <w:tcPr>
            <w:tcW w:type="dxa" w:w="21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tl w:val="0"/>
                <w:lang w:val="en-US"/>
              </w:rPr>
              <w:t>RNALater</w:t>
            </w:r>
          </w:p>
        </w:tc>
      </w:tr>
      <w:tr>
        <w:tblPrEx>
          <w:shd w:val="clear" w:color="auto" w:fill="ced7e7"/>
        </w:tblPrEx>
        <w:trPr>
          <w:trHeight w:val="610" w:hRule="atLeast"/>
        </w:trPr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动物组织</w:t>
            </w:r>
          </w:p>
        </w:tc>
        <w:tc>
          <w:tcPr>
            <w:tcW w:type="dxa" w:w="8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建议</w:t>
            </w:r>
          </w:p>
        </w:tc>
        <w:tc>
          <w:tcPr>
            <w:tcW w:type="dxa" w:w="30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致密组织不可用；一般组织适用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细胞</w:t>
            </w:r>
          </w:p>
        </w:tc>
        <w:tc>
          <w:tcPr>
            <w:tcW w:type="dxa" w:w="8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0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直接</w:t>
            </w:r>
            <w:r>
              <w:rPr>
                <w:rtl w:val="0"/>
                <w:lang w:val="en-US"/>
              </w:rPr>
              <w:t>trizol</w:t>
            </w:r>
            <w:r>
              <w:rPr>
                <w:rFonts w:ascii="宋体" w:cs="宋体" w:hAnsi="宋体" w:eastAsia="宋体"/>
                <w:rtl w:val="0"/>
                <w:lang w:val="zh-TW" w:eastAsia="zh-TW"/>
              </w:rPr>
              <w:t>裂解后保存</w:t>
            </w:r>
          </w:p>
        </w:tc>
        <w:tc>
          <w:tcPr>
            <w:tcW w:type="dxa" w:w="21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血液</w:t>
            </w:r>
          </w:p>
        </w:tc>
        <w:tc>
          <w:tcPr>
            <w:tcW w:type="dxa" w:w="8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0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白细胞可分离后</w:t>
            </w:r>
            <w:r>
              <w:rPr>
                <w:rtl w:val="0"/>
                <w:lang w:val="en-US"/>
              </w:rPr>
              <w:t>trizol</w:t>
            </w:r>
            <w:r>
              <w:rPr>
                <w:rFonts w:ascii="宋体" w:cs="宋体" w:hAnsi="宋体" w:eastAsia="宋体"/>
                <w:rtl w:val="0"/>
                <w:lang w:val="zh-TW" w:eastAsia="zh-TW"/>
              </w:rPr>
              <w:t>保存</w:t>
            </w:r>
          </w:p>
        </w:tc>
        <w:tc>
          <w:tcPr>
            <w:tcW w:type="dxa" w:w="21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610" w:hRule="atLeast"/>
        </w:trPr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植物</w:t>
            </w:r>
          </w:p>
        </w:tc>
        <w:tc>
          <w:tcPr>
            <w:tcW w:type="dxa" w:w="8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建议</w:t>
            </w:r>
          </w:p>
        </w:tc>
        <w:tc>
          <w:tcPr>
            <w:tcW w:type="dxa" w:w="30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液氮碾磨后加</w:t>
            </w:r>
            <w:r>
              <w:rPr>
                <w:rtl w:val="0"/>
                <w:lang w:val="en-US"/>
              </w:rPr>
              <w:t>trizol</w:t>
            </w:r>
          </w:p>
        </w:tc>
        <w:tc>
          <w:tcPr>
            <w:tcW w:type="dxa" w:w="21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致密组织不可用；一般组织适用</w:t>
            </w:r>
          </w:p>
        </w:tc>
      </w:tr>
    </w:tbl>
    <w:p>
      <w:pPr>
        <w:pStyle w:val="Normal.0"/>
        <w:rPr>
          <w:u w:val="single"/>
        </w:rPr>
      </w:pPr>
    </w:p>
    <w:p>
      <w:pPr>
        <w:pStyle w:val="Normal.0"/>
        <w:rPr>
          <w:u w:val="single"/>
        </w:rPr>
      </w:pPr>
    </w:p>
    <w:p>
      <w:pPr>
        <w:pStyle w:val="Normal.0"/>
        <w:rPr>
          <w:u w:val="single"/>
        </w:rPr>
      </w:pPr>
    </w:p>
    <w:p>
      <w:pPr>
        <w:pStyle w:val="Normal.0"/>
        <w:rPr>
          <w:u w:val="single"/>
        </w:rPr>
      </w:pPr>
    </w:p>
    <w:p>
      <w:pPr>
        <w:pStyle w:val="Normal.0"/>
        <w:rPr>
          <w:u w:val="single"/>
        </w:rPr>
      </w:pPr>
    </w:p>
    <w:p>
      <w:pPr>
        <w:pStyle w:val="Normal.0"/>
        <w:rPr>
          <w:u w:val="single"/>
        </w:rPr>
      </w:pPr>
    </w:p>
    <w:p>
      <w:pPr>
        <w:pStyle w:val="Normal.0"/>
        <w:rPr>
          <w:u w:val="single"/>
        </w:rPr>
      </w:pPr>
    </w:p>
    <w:p>
      <w:pPr>
        <w:pStyle w:val="Normal.0"/>
        <w:rPr>
          <w:u w:val="single"/>
        </w:rPr>
      </w:pPr>
    </w:p>
    <w:p>
      <w:pPr>
        <w:pStyle w:val="Normal.0"/>
        <w:rPr>
          <w:shd w:val="clear" w:color="auto" w:fill="d8d8d8"/>
        </w:rPr>
      </w:pPr>
      <w:r>
        <w:rPr>
          <w:rFonts w:ascii="宋体" w:cs="宋体" w:hAnsi="宋体" w:eastAsia="宋体"/>
          <w:u w:val="single"/>
          <w:rtl w:val="0"/>
          <w:lang w:val="zh-TW" w:eastAsia="zh-TW"/>
        </w:rPr>
        <w:t>贴壁细胞的收集和保存</w:t>
      </w:r>
      <w:r>
        <w:rPr>
          <w:rtl w:val="0"/>
          <w:lang w:val="en-US"/>
        </w:rPr>
        <w:t>:</w:t>
      </w:r>
    </w:p>
    <w:p>
      <w:pPr>
        <w:pStyle w:val="Normal.0"/>
        <w:ind w:left="126" w:firstLine="0"/>
      </w:pPr>
      <w:r>
        <w:rPr>
          <w:rtl w:val="0"/>
          <w:lang w:val="en-US"/>
        </w:rPr>
        <w:t xml:space="preserve">- </w:t>
      </w:r>
      <w:r>
        <w:rPr>
          <w:rFonts w:ascii="宋体" w:cs="宋体" w:hAnsi="宋体" w:eastAsia="宋体"/>
          <w:rtl w:val="0"/>
          <w:lang w:val="zh-TW" w:eastAsia="zh-TW"/>
        </w:rPr>
        <w:t>贴壁细胞培养诱导结束后，尽量去除培养液基．立即加入一定量的</w:t>
      </w:r>
      <w:r>
        <w:rPr>
          <w:rtl w:val="0"/>
          <w:lang w:val="en-US"/>
        </w:rPr>
        <w:t>TRIzol</w:t>
      </w:r>
      <w:r>
        <w:rPr>
          <w:rFonts w:ascii="宋体" w:cs="宋体" w:hAnsi="宋体" w:eastAsia="宋体"/>
          <w:rtl w:val="0"/>
          <w:lang w:val="zh-TW" w:eastAsia="zh-TW"/>
        </w:rPr>
        <w:t>试剂进行裂解，并收集全部裂解液．（请参照</w:t>
      </w:r>
      <w:r>
        <w:rPr>
          <w:rtl w:val="0"/>
          <w:lang w:val="en-US"/>
        </w:rPr>
        <w:t>TRIzol</w:t>
      </w:r>
      <w:r>
        <w:rPr>
          <w:rFonts w:ascii="宋体" w:cs="宋体" w:hAnsi="宋体" w:eastAsia="宋体"/>
          <w:rtl w:val="0"/>
          <w:lang w:val="zh-TW" w:eastAsia="zh-TW"/>
        </w:rPr>
        <w:t>的说明书进行操作）</w:t>
      </w:r>
    </w:p>
    <w:p>
      <w:pPr>
        <w:pStyle w:val="Normal.0"/>
        <w:ind w:left="126" w:firstLine="0"/>
      </w:pPr>
      <w:r>
        <w:rPr>
          <w:rtl w:val="0"/>
          <w:lang w:val="en-US"/>
        </w:rPr>
        <w:t xml:space="preserve">- </w:t>
      </w:r>
      <w:r>
        <w:rPr>
          <w:rFonts w:ascii="宋体" w:cs="宋体" w:hAnsi="宋体" w:eastAsia="宋体"/>
          <w:rtl w:val="0"/>
          <w:lang w:val="zh-TW" w:eastAsia="zh-TW"/>
        </w:rPr>
        <w:t>收集好的裂解液，放入</w:t>
      </w:r>
      <w:r>
        <w:rPr>
          <w:rtl w:val="0"/>
          <w:lang w:val="en-US"/>
        </w:rPr>
        <w:t>1.5ml</w:t>
      </w:r>
      <w:r>
        <w:rPr>
          <w:rFonts w:ascii="宋体" w:cs="宋体" w:hAnsi="宋体" w:eastAsia="宋体"/>
          <w:rtl w:val="0"/>
          <w:lang w:val="zh-TW" w:eastAsia="zh-TW"/>
        </w:rPr>
        <w:t>的</w:t>
      </w:r>
      <w:r>
        <w:rPr>
          <w:rtl w:val="0"/>
          <w:lang w:val="en-US"/>
        </w:rPr>
        <w:t>Eppendorf</w:t>
      </w:r>
      <w:r>
        <w:rPr>
          <w:rFonts w:ascii="宋体" w:cs="宋体" w:hAnsi="宋体" w:eastAsia="宋体"/>
          <w:rtl w:val="0"/>
          <w:lang w:val="zh-TW" w:eastAsia="zh-TW"/>
        </w:rPr>
        <w:t>管中（建议，每个</w:t>
      </w:r>
      <w:r>
        <w:rPr>
          <w:rtl w:val="0"/>
          <w:lang w:val="en-US"/>
        </w:rPr>
        <w:t>Eppendorf</w:t>
      </w:r>
      <w:r>
        <w:rPr>
          <w:rFonts w:ascii="宋体" w:cs="宋体" w:hAnsi="宋体" w:eastAsia="宋体"/>
          <w:rtl w:val="0"/>
          <w:lang w:val="zh-TW" w:eastAsia="zh-TW"/>
        </w:rPr>
        <w:t>管最好保存１</w:t>
      </w:r>
      <w:r>
        <w:rPr>
          <w:rtl w:val="0"/>
          <w:lang w:val="en-US"/>
        </w:rPr>
        <w:t>ml</w:t>
      </w:r>
      <w:r>
        <w:rPr>
          <w:rFonts w:ascii="宋体" w:cs="宋体" w:hAnsi="宋体" w:eastAsia="宋体"/>
          <w:rtl w:val="0"/>
          <w:lang w:val="zh-TW" w:eastAsia="zh-TW"/>
        </w:rPr>
        <w:t>裂解液．）。也可采用冷冻保存管（螺帽聚乙烯管）进行保存样本。</w:t>
      </w:r>
    </w:p>
    <w:p>
      <w:pPr>
        <w:pStyle w:val="Normal.0"/>
        <w:ind w:left="126" w:firstLine="0"/>
      </w:pPr>
      <w:r>
        <w:rPr>
          <w:rtl w:val="0"/>
          <w:lang w:val="en-US"/>
        </w:rPr>
        <w:t>-</w:t>
      </w:r>
      <w:r>
        <w:rPr>
          <w:rFonts w:ascii="宋体" w:cs="宋体" w:hAnsi="宋体" w:eastAsia="宋体"/>
          <w:rtl w:val="0"/>
          <w:lang w:val="zh-TW" w:eastAsia="zh-TW"/>
        </w:rPr>
        <w:t>请立即将样本保存在－</w:t>
      </w:r>
      <w:r>
        <w:rPr>
          <w:rtl w:val="0"/>
          <w:lang w:val="en-US"/>
        </w:rPr>
        <w:t>80</w:t>
      </w:r>
      <w:r>
        <w:rPr>
          <w:rFonts w:ascii="宋体" w:cs="宋体" w:hAnsi="宋体" w:eastAsia="宋体"/>
          <w:rtl w:val="0"/>
          <w:lang w:val="zh-TW" w:eastAsia="zh-TW"/>
        </w:rPr>
        <w:t>度冰箱．（保存方法参照</w:t>
      </w:r>
      <w:r>
        <w:rPr>
          <w:rtl w:val="0"/>
          <w:lang w:val="en-US"/>
        </w:rPr>
        <w:t>TRIzol</w:t>
      </w:r>
      <w:r>
        <w:rPr>
          <w:rFonts w:ascii="宋体" w:cs="宋体" w:hAnsi="宋体" w:eastAsia="宋体"/>
          <w:rtl w:val="0"/>
          <w:lang w:val="zh-TW" w:eastAsia="zh-TW"/>
        </w:rPr>
        <w:t>的说明书进行）</w:t>
      </w:r>
    </w:p>
    <w:p>
      <w:pPr>
        <w:pStyle w:val="Normal.0"/>
        <w:ind w:left="126" w:firstLine="0"/>
      </w:pPr>
    </w:p>
    <w:p>
      <w:pPr>
        <w:pStyle w:val="Normal.0"/>
        <w:spacing w:before="240"/>
        <w:jc w:val="left"/>
        <w:rPr>
          <w:shd w:val="clear" w:color="auto" w:fill="d8d8d8"/>
        </w:rPr>
      </w:pPr>
      <w:r>
        <w:rPr>
          <w:rFonts w:ascii="宋体" w:cs="宋体" w:hAnsi="宋体" w:eastAsia="宋体"/>
          <w:u w:val="single"/>
          <w:rtl w:val="0"/>
          <w:lang w:val="zh-TW" w:eastAsia="zh-TW"/>
        </w:rPr>
        <w:t>悬浮细胞的收集和保存</w:t>
      </w:r>
      <w:r>
        <w:rPr>
          <w:rFonts w:ascii="宋体" w:cs="宋体" w:hAnsi="宋体" w:eastAsia="宋体"/>
          <w:rtl w:val="0"/>
          <w:lang w:val="zh-TW" w:eastAsia="zh-TW"/>
        </w:rPr>
        <w:t>：</w:t>
      </w:r>
      <w:r>
        <w:rPr>
          <w:rtl w:val="0"/>
          <w:lang w:val="en-US"/>
        </w:rPr>
        <w:t xml:space="preserve"> </w:t>
      </w:r>
    </w:p>
    <w:p>
      <w:pPr>
        <w:pStyle w:val="Normal.0"/>
        <w:ind w:firstLine="105"/>
        <w:jc w:val="left"/>
      </w:pPr>
      <w:r>
        <w:rPr>
          <w:rtl w:val="0"/>
          <w:lang w:val="en-US"/>
        </w:rPr>
        <w:t xml:space="preserve">- </w:t>
      </w:r>
      <w:r>
        <w:rPr>
          <w:rFonts w:ascii="宋体" w:cs="宋体" w:hAnsi="宋体" w:eastAsia="宋体"/>
          <w:rtl w:val="0"/>
          <w:lang w:val="zh-TW" w:eastAsia="zh-TW"/>
        </w:rPr>
        <w:t>悬浮细胞培养诱导结束后，离心去除培养液；</w:t>
      </w:r>
      <w:r>
        <w:rPr>
          <w:rtl w:val="0"/>
          <w:lang w:val="en-US"/>
        </w:rPr>
        <w:t xml:space="preserve"> </w:t>
      </w:r>
    </w:p>
    <w:p>
      <w:pPr>
        <w:pStyle w:val="Normal.0"/>
        <w:ind w:firstLine="105"/>
        <w:jc w:val="left"/>
      </w:pPr>
      <w:r>
        <w:rPr>
          <w:rtl w:val="0"/>
          <w:lang w:val="en-US"/>
        </w:rPr>
        <w:t xml:space="preserve">- </w:t>
      </w:r>
      <w:r>
        <w:rPr>
          <w:rFonts w:ascii="宋体" w:cs="宋体" w:hAnsi="宋体" w:eastAsia="宋体"/>
          <w:rtl w:val="0"/>
          <w:lang w:val="zh-TW" w:eastAsia="zh-TW"/>
        </w:rPr>
        <w:t>按照一定比例的细胞数加入相应的</w:t>
      </w:r>
      <w:r>
        <w:rPr>
          <w:rtl w:val="0"/>
          <w:lang w:val="en-US"/>
        </w:rPr>
        <w:t>TRIzol</w:t>
      </w:r>
      <w:r>
        <w:rPr>
          <w:rFonts w:ascii="宋体" w:cs="宋体" w:hAnsi="宋体" w:eastAsia="宋体"/>
          <w:rtl w:val="0"/>
          <w:lang w:val="zh-TW" w:eastAsia="zh-TW"/>
        </w:rPr>
        <w:t>试剂　（请参照</w:t>
      </w:r>
      <w:r>
        <w:rPr>
          <w:rtl w:val="0"/>
          <w:lang w:val="en-US"/>
        </w:rPr>
        <w:t>TRIzol</w:t>
      </w:r>
      <w:r>
        <w:rPr>
          <w:rFonts w:ascii="宋体" w:cs="宋体" w:hAnsi="宋体" w:eastAsia="宋体"/>
          <w:rtl w:val="0"/>
          <w:lang w:val="zh-TW" w:eastAsia="zh-TW"/>
        </w:rPr>
        <w:t>的说明书进行操作）</w:t>
      </w:r>
    </w:p>
    <w:p>
      <w:pPr>
        <w:pStyle w:val="Normal.0"/>
        <w:ind w:left="210" w:hanging="105"/>
        <w:jc w:val="left"/>
      </w:pPr>
      <w:r>
        <w:rPr>
          <w:rtl w:val="0"/>
          <w:lang w:val="en-US"/>
        </w:rPr>
        <w:t xml:space="preserve">- </w:t>
      </w:r>
      <w:r>
        <w:rPr>
          <w:rFonts w:ascii="宋体" w:cs="宋体" w:hAnsi="宋体" w:eastAsia="宋体"/>
          <w:rtl w:val="0"/>
          <w:lang w:val="zh-TW" w:eastAsia="zh-TW"/>
        </w:rPr>
        <w:t>收集好的裂解液，放入</w:t>
      </w:r>
      <w:r>
        <w:rPr>
          <w:rtl w:val="0"/>
          <w:lang w:val="en-US"/>
        </w:rPr>
        <w:t>1.5ml</w:t>
      </w:r>
      <w:r>
        <w:rPr>
          <w:rFonts w:ascii="宋体" w:cs="宋体" w:hAnsi="宋体" w:eastAsia="宋体"/>
          <w:rtl w:val="0"/>
          <w:lang w:val="zh-TW" w:eastAsia="zh-TW"/>
        </w:rPr>
        <w:t>的</w:t>
      </w:r>
      <w:r>
        <w:rPr>
          <w:rtl w:val="0"/>
          <w:lang w:val="en-US"/>
        </w:rPr>
        <w:t>Eppendorf</w:t>
      </w:r>
      <w:r>
        <w:rPr>
          <w:rFonts w:ascii="宋体" w:cs="宋体" w:hAnsi="宋体" w:eastAsia="宋体"/>
          <w:rtl w:val="0"/>
          <w:lang w:val="zh-TW" w:eastAsia="zh-TW"/>
        </w:rPr>
        <w:t>管中（每个</w:t>
      </w:r>
      <w:r>
        <w:rPr>
          <w:rtl w:val="0"/>
          <w:lang w:val="en-US"/>
        </w:rPr>
        <w:t>Eppendorf</w:t>
      </w:r>
      <w:r>
        <w:rPr>
          <w:rFonts w:ascii="宋体" w:cs="宋体" w:hAnsi="宋体" w:eastAsia="宋体"/>
          <w:rtl w:val="0"/>
          <w:lang w:val="zh-TW" w:eastAsia="zh-TW"/>
        </w:rPr>
        <w:t>管最多１</w:t>
      </w:r>
      <w:r>
        <w:rPr>
          <w:rtl w:val="0"/>
          <w:lang w:val="en-US"/>
        </w:rPr>
        <w:t>ml</w:t>
      </w:r>
      <w:r>
        <w:rPr>
          <w:rFonts w:ascii="宋体" w:cs="宋体" w:hAnsi="宋体" w:eastAsia="宋体"/>
          <w:rtl w:val="0"/>
          <w:lang w:val="zh-TW" w:eastAsia="zh-TW"/>
        </w:rPr>
        <w:t>裂解液）。也可采用冷冻保存管（螺帽聚乙烯管）保存样本。</w:t>
      </w:r>
    </w:p>
    <w:p>
      <w:pPr>
        <w:pStyle w:val="Normal.0"/>
        <w:ind w:left="210" w:hanging="105"/>
        <w:jc w:val="left"/>
      </w:pPr>
      <w:r>
        <w:rPr>
          <w:rtl w:val="0"/>
          <w:lang w:val="en-US"/>
        </w:rPr>
        <w:t xml:space="preserve">- </w:t>
      </w:r>
      <w:r>
        <w:rPr>
          <w:rFonts w:ascii="宋体" w:cs="宋体" w:hAnsi="宋体" w:eastAsia="宋体"/>
          <w:rtl w:val="0"/>
          <w:lang w:val="zh-TW" w:eastAsia="zh-TW"/>
        </w:rPr>
        <w:t>如果当天不进行抽提</w:t>
      </w:r>
      <w:r>
        <w:rPr>
          <w:rtl w:val="0"/>
          <w:lang w:val="en-US"/>
        </w:rPr>
        <w:t>RNA</w:t>
      </w:r>
      <w:r>
        <w:rPr>
          <w:rFonts w:ascii="宋体" w:cs="宋体" w:hAnsi="宋体" w:eastAsia="宋体"/>
          <w:rtl w:val="0"/>
          <w:lang w:val="zh-TW" w:eastAsia="zh-TW"/>
        </w:rPr>
        <w:t>的操作，请立即将样本保存在－</w:t>
      </w:r>
      <w:r>
        <w:rPr>
          <w:rtl w:val="0"/>
          <w:lang w:val="en-US"/>
        </w:rPr>
        <w:t>80</w:t>
      </w:r>
      <w:r>
        <w:rPr>
          <w:rFonts w:ascii="宋体" w:cs="宋体" w:hAnsi="宋体" w:eastAsia="宋体"/>
          <w:rtl w:val="0"/>
          <w:lang w:val="zh-TW" w:eastAsia="zh-TW"/>
        </w:rPr>
        <w:t>度冰箱．（保存方法参照</w:t>
      </w:r>
      <w:r>
        <w:rPr>
          <w:rtl w:val="0"/>
          <w:lang w:val="en-US"/>
        </w:rPr>
        <w:t>TRIzol</w:t>
      </w:r>
      <w:r>
        <w:rPr>
          <w:rFonts w:ascii="宋体" w:cs="宋体" w:hAnsi="宋体" w:eastAsia="宋体"/>
          <w:rtl w:val="0"/>
          <w:lang w:val="zh-TW" w:eastAsia="zh-TW"/>
        </w:rPr>
        <w:t>的说明书进行）。</w:t>
      </w:r>
      <w:r>
        <w:rPr>
          <w:rtl w:val="0"/>
          <w:lang w:val="en-US"/>
        </w:rPr>
        <w:t xml:space="preserve"> </w:t>
      </w:r>
    </w:p>
    <w:p>
      <w:pPr>
        <w:pStyle w:val="Normal.0"/>
        <w:spacing w:before="240"/>
        <w:jc w:val="left"/>
        <w:rPr>
          <w:u w:val="single"/>
          <w:shd w:val="clear" w:color="auto" w:fill="d8d8d8"/>
          <w:lang w:val="zh-TW" w:eastAsia="zh-TW"/>
        </w:rPr>
      </w:pPr>
      <w:r>
        <w:rPr>
          <w:rFonts w:ascii="宋体" w:cs="宋体" w:hAnsi="宋体" w:eastAsia="宋体"/>
          <w:u w:val="single"/>
          <w:rtl w:val="0"/>
          <w:lang w:val="zh-TW" w:eastAsia="zh-TW"/>
        </w:rPr>
        <w:t>组织的收集与保存</w:t>
      </w:r>
    </w:p>
    <w:p>
      <w:pPr>
        <w:pStyle w:val="Normal.0"/>
        <w:jc w:val="left"/>
        <w:rPr>
          <w:shd w:val="clear" w:color="auto" w:fill="d8d8d8"/>
          <w:lang w:val="zh-TW" w:eastAsia="zh-TW"/>
        </w:rPr>
      </w:pPr>
      <w:r>
        <w:rPr>
          <w:rFonts w:ascii="宋体" w:cs="宋体" w:hAnsi="宋体" w:eastAsia="宋体"/>
          <w:rtl w:val="0"/>
          <w:lang w:val="zh-TW" w:eastAsia="zh-TW"/>
        </w:rPr>
        <w:t>基本原则：迅速采集，尽量去除不相关组织或者血液等污染物，低温保存。</w:t>
      </w:r>
    </w:p>
    <w:p>
      <w:pPr>
        <w:pStyle w:val="Normal.0"/>
        <w:ind w:left="210" w:hanging="105"/>
      </w:pPr>
      <w:r>
        <w:rPr>
          <w:rtl w:val="0"/>
          <w:lang w:val="en-US"/>
        </w:rPr>
        <w:t>-</w:t>
      </w:r>
      <w:r>
        <w:rPr>
          <w:i w:val="1"/>
          <w:iCs w:val="1"/>
          <w:rtl w:val="0"/>
          <w:lang w:val="en-US"/>
        </w:rPr>
        <w:t xml:space="preserve"> </w:t>
      </w:r>
      <w:r>
        <w:rPr>
          <w:rFonts w:ascii="宋体" w:cs="宋体" w:hAnsi="宋体" w:eastAsia="宋体"/>
          <w:i w:val="1"/>
          <w:iCs w:val="1"/>
          <w:rtl w:val="0"/>
          <w:lang w:val="zh-TW" w:eastAsia="zh-TW"/>
        </w:rPr>
        <w:t>液氮保存</w:t>
      </w:r>
      <w:r>
        <w:rPr>
          <w:rFonts w:ascii="宋体" w:cs="宋体" w:hAnsi="宋体" w:eastAsia="宋体"/>
          <w:rtl w:val="0"/>
          <w:lang w:val="zh-TW" w:eastAsia="zh-TW"/>
        </w:rPr>
        <w:t>：组织样本，请切成合适体积大小的小块（</w:t>
      </w:r>
      <w:r>
        <w:rPr>
          <w:rtl w:val="0"/>
          <w:lang w:val="en-US"/>
        </w:rPr>
        <w:t>0.5</w:t>
      </w:r>
      <w:r>
        <w:rPr>
          <w:rFonts w:ascii="宋体" w:cs="宋体" w:hAnsi="宋体" w:eastAsia="宋体"/>
          <w:rtl w:val="0"/>
          <w:lang w:val="zh-TW" w:eastAsia="zh-TW"/>
        </w:rPr>
        <w:t>公分～１公分的小块，或者更小）放入冷冻保存管中，再浸入液氮。请采用冻存管保存。</w:t>
      </w:r>
    </w:p>
    <w:p>
      <w:pPr>
        <w:pStyle w:val="Normal.0"/>
        <w:ind w:left="210" w:hanging="105"/>
        <w:jc w:val="left"/>
      </w:pPr>
      <w:r>
        <w:rPr>
          <w:rtl w:val="0"/>
          <w:lang w:val="en-US"/>
        </w:rPr>
        <w:t>-</w:t>
      </w:r>
      <w:r>
        <w:rPr>
          <w:i w:val="1"/>
          <w:iCs w:val="1"/>
          <w:rtl w:val="0"/>
          <w:lang w:val="en-US"/>
        </w:rPr>
        <w:t xml:space="preserve"> RNALater</w:t>
      </w:r>
      <w:r>
        <w:rPr>
          <w:rFonts w:ascii="宋体" w:cs="宋体" w:hAnsi="宋体" w:eastAsia="宋体"/>
          <w:i w:val="1"/>
          <w:iCs w:val="1"/>
          <w:rtl w:val="0"/>
          <w:lang w:val="zh-TW" w:eastAsia="zh-TW"/>
        </w:rPr>
        <w:t>保存</w:t>
      </w:r>
      <w:r>
        <w:rPr>
          <w:rFonts w:ascii="宋体" w:cs="宋体" w:hAnsi="宋体" w:eastAsia="宋体"/>
          <w:rtl w:val="0"/>
          <w:lang w:val="zh-TW" w:eastAsia="zh-TW"/>
        </w:rPr>
        <w:t>：将适当体积的组织迅速进入</w:t>
      </w:r>
      <w:r>
        <w:rPr>
          <w:rtl w:val="0"/>
          <w:lang w:val="en-US"/>
        </w:rPr>
        <w:t>RNALater</w:t>
      </w:r>
      <w:r>
        <w:rPr>
          <w:rFonts w:ascii="宋体" w:cs="宋体" w:hAnsi="宋体" w:eastAsia="宋体"/>
          <w:rtl w:val="0"/>
          <w:lang w:val="zh-TW" w:eastAsia="zh-TW"/>
        </w:rPr>
        <w:t>中，于－</w:t>
      </w:r>
      <w:r>
        <w:rPr>
          <w:rtl w:val="0"/>
          <w:lang w:val="en-US"/>
        </w:rPr>
        <w:t>20</w:t>
      </w:r>
      <w:r>
        <w:rPr>
          <w:rFonts w:ascii="宋体" w:cs="宋体" w:hAnsi="宋体" w:eastAsia="宋体"/>
          <w:rtl w:val="0"/>
          <w:lang w:val="zh-TW" w:eastAsia="zh-TW"/>
        </w:rPr>
        <w:t>度或者－</w:t>
      </w:r>
      <w:r>
        <w:rPr>
          <w:rtl w:val="0"/>
          <w:lang w:val="en-US"/>
        </w:rPr>
        <w:t xml:space="preserve">80 </w:t>
      </w:r>
      <w:r>
        <w:rPr>
          <w:rFonts w:ascii="宋体" w:cs="宋体" w:hAnsi="宋体" w:eastAsia="宋体"/>
          <w:rtl w:val="0"/>
          <w:lang w:val="zh-TW" w:eastAsia="zh-TW"/>
        </w:rPr>
        <w:t>度冰箱保存。</w:t>
      </w:r>
      <w:r>
        <w:rPr>
          <w:rtl w:val="0"/>
          <w:lang w:val="en-US"/>
        </w:rPr>
        <w:t>RNALater</w:t>
      </w:r>
      <w:r>
        <w:rPr>
          <w:rFonts w:ascii="宋体" w:cs="宋体" w:hAnsi="宋体" w:eastAsia="宋体"/>
          <w:rtl w:val="0"/>
          <w:lang w:val="zh-TW" w:eastAsia="zh-TW"/>
        </w:rPr>
        <w:t>的用量详见</w:t>
      </w:r>
      <w:r>
        <w:rPr>
          <w:rtl w:val="0"/>
          <w:lang w:val="en-US"/>
        </w:rPr>
        <w:t>QIAGEN RNAlater</w:t>
      </w:r>
      <w:r>
        <w:rPr>
          <w:rtl w:val="0"/>
          <w:lang w:val="en-US"/>
        </w:rPr>
        <w:t xml:space="preserve">™ </w:t>
      </w:r>
      <w:r>
        <w:rPr>
          <w:rtl w:val="0"/>
          <w:lang w:val="en-US"/>
        </w:rPr>
        <w:t>Handbook</w:t>
      </w:r>
    </w:p>
    <w:p>
      <w:pPr>
        <w:pStyle w:val="Normal.0"/>
        <w:ind w:left="210" w:hanging="105"/>
        <w:jc w:val="left"/>
      </w:pPr>
      <w:r>
        <w:rPr>
          <w:rtl w:val="0"/>
          <w:lang w:val="en-US"/>
        </w:rPr>
        <w:t>-</w:t>
      </w:r>
      <w:r>
        <w:rPr>
          <w:i w:val="1"/>
          <w:iCs w:val="1"/>
          <w:rtl w:val="0"/>
          <w:lang w:val="en-US"/>
        </w:rPr>
        <w:t xml:space="preserve"> TRIzol</w:t>
      </w:r>
      <w:r>
        <w:rPr>
          <w:rFonts w:ascii="宋体" w:cs="宋体" w:hAnsi="宋体" w:eastAsia="宋体"/>
          <w:i w:val="1"/>
          <w:iCs w:val="1"/>
          <w:rtl w:val="0"/>
          <w:lang w:val="zh-TW" w:eastAsia="zh-TW"/>
        </w:rPr>
        <w:t>保存</w:t>
      </w:r>
      <w:r>
        <w:rPr>
          <w:rFonts w:ascii="宋体" w:cs="宋体" w:hAnsi="宋体" w:eastAsia="宋体"/>
          <w:rtl w:val="0"/>
          <w:lang w:val="zh-TW" w:eastAsia="zh-TW"/>
        </w:rPr>
        <w:t>：将适当体积的组织在液氮中碾磨成粉末，然后加入适量</w:t>
      </w:r>
      <w:r>
        <w:rPr>
          <w:rtl w:val="0"/>
          <w:lang w:val="en-US"/>
        </w:rPr>
        <w:t>TRIzol Reagent</w:t>
      </w:r>
      <w:r>
        <w:rPr>
          <w:rFonts w:ascii="宋体" w:cs="宋体" w:hAnsi="宋体" w:eastAsia="宋体"/>
          <w:rtl w:val="0"/>
          <w:lang w:val="zh-TW" w:eastAsia="zh-TW"/>
        </w:rPr>
        <w:t>裂解（</w:t>
      </w:r>
      <w:r>
        <w:rPr>
          <w:rtl w:val="0"/>
          <w:lang w:val="en-US"/>
        </w:rPr>
        <w:t>1</w:t>
      </w:r>
      <w:r>
        <w:rPr>
          <w:rFonts w:ascii="宋体" w:cs="宋体" w:hAnsi="宋体" w:eastAsia="宋体"/>
          <w:rtl w:val="0"/>
          <w:lang w:val="zh-TW" w:eastAsia="zh-TW"/>
        </w:rPr>
        <w:t>－</w:t>
      </w:r>
      <w:r>
        <w:rPr>
          <w:rtl w:val="0"/>
          <w:lang w:val="en-US"/>
        </w:rPr>
        <w:t>2ml</w:t>
      </w:r>
      <w:r>
        <w:rPr>
          <w:rFonts w:ascii="宋体" w:cs="宋体" w:hAnsi="宋体" w:eastAsia="宋体"/>
          <w:rtl w:val="0"/>
          <w:lang w:val="zh-TW" w:eastAsia="zh-TW"/>
        </w:rPr>
        <w:t>），并收集全部裂解液。如果不马上进行</w:t>
      </w:r>
      <w:r>
        <w:rPr>
          <w:rtl w:val="0"/>
          <w:lang w:val="en-US"/>
        </w:rPr>
        <w:t>RNA</w:t>
      </w:r>
      <w:r>
        <w:rPr>
          <w:rFonts w:ascii="宋体" w:cs="宋体" w:hAnsi="宋体" w:eastAsia="宋体"/>
          <w:rtl w:val="0"/>
          <w:lang w:val="zh-TW" w:eastAsia="zh-TW"/>
        </w:rPr>
        <w:t>提取，可将其保存在－</w:t>
      </w:r>
      <w:r>
        <w:rPr>
          <w:rtl w:val="0"/>
          <w:lang w:val="en-US"/>
        </w:rPr>
        <w:t xml:space="preserve">80 </w:t>
      </w:r>
      <w:r>
        <w:rPr>
          <w:rFonts w:ascii="宋体" w:cs="宋体" w:hAnsi="宋体" w:eastAsia="宋体"/>
          <w:rtl w:val="0"/>
          <w:lang w:val="zh-TW" w:eastAsia="zh-TW"/>
        </w:rPr>
        <w:t>度冰箱。</w:t>
      </w:r>
    </w:p>
    <w:p>
      <w:pPr>
        <w:pStyle w:val="Normal.0"/>
        <w:jc w:val="left"/>
        <w:rPr>
          <w:b w:val="1"/>
          <w:bCs w:val="1"/>
          <w:lang w:val="zh-TW" w:eastAsia="zh-TW"/>
        </w:rPr>
      </w:pPr>
      <w:r>
        <w:rPr>
          <w:rFonts w:ascii="宋体" w:cs="宋体" w:hAnsi="宋体" w:eastAsia="宋体"/>
          <w:b w:val="1"/>
          <w:bCs w:val="1"/>
          <w:rtl w:val="0"/>
          <w:lang w:val="zh-TW" w:eastAsia="zh-TW"/>
        </w:rPr>
        <w:t>注意：如果使用液氮保存样品，请一定使用冻存管，以免发生意外！</w:t>
      </w:r>
    </w:p>
    <w:p>
      <w:pPr>
        <w:pStyle w:val="Normal.0"/>
        <w:rPr>
          <w:i w:val="1"/>
          <w:iCs w:val="1"/>
          <w:u w:val="single"/>
        </w:rPr>
      </w:pPr>
    </w:p>
    <w:p>
      <w:pPr>
        <w:pStyle w:val="Normal.0"/>
        <w:rPr>
          <w:i w:val="1"/>
          <w:iCs w:val="1"/>
          <w:u w:val="single"/>
          <w:lang w:val="zh-TW" w:eastAsia="zh-TW"/>
        </w:rPr>
      </w:pPr>
      <w:r>
        <w:rPr>
          <w:rFonts w:ascii="宋体" w:cs="宋体" w:hAnsi="宋体" w:eastAsia="宋体"/>
          <w:i w:val="1"/>
          <w:iCs w:val="1"/>
          <w:u w:val="single"/>
          <w:rtl w:val="0"/>
          <w:lang w:val="zh-TW" w:eastAsia="zh-TW"/>
        </w:rPr>
        <w:t>客户如在样品收集与保存中有疑惑欢迎与贝晶公司技术人员交流。</w:t>
      </w:r>
    </w:p>
    <w:p>
      <w:pPr>
        <w:pStyle w:val="Normal.0"/>
      </w:pPr>
    </w:p>
    <w:p>
      <w:pPr>
        <w:pStyle w:val="Normal.0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4). 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样品的运输</w:t>
      </w: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:</w:t>
      </w:r>
    </w:p>
    <w:p>
      <w:pPr>
        <w:pStyle w:val="Normal.0"/>
        <w:ind w:left="210" w:hanging="210"/>
        <w:jc w:val="left"/>
      </w:pPr>
      <w:r>
        <w:rPr>
          <w:rtl w:val="0"/>
          <w:lang w:val="en-US"/>
        </w:rPr>
        <w:t xml:space="preserve">- </w:t>
      </w:r>
      <w:r>
        <w:rPr>
          <w:rFonts w:ascii="宋体" w:cs="宋体" w:hAnsi="宋体" w:eastAsia="宋体"/>
          <w:rtl w:val="0"/>
          <w:lang w:val="zh-TW" w:eastAsia="zh-TW"/>
        </w:rPr>
        <w:t>运输之前务必标记好保存管的代号或者名称．并确保不会因为冷冻或者遇水等原因而被擦去。</w:t>
      </w:r>
    </w:p>
    <w:p>
      <w:pPr>
        <w:pStyle w:val="Normal.0"/>
        <w:ind w:left="210" w:hanging="210"/>
        <w:rPr>
          <w:color w:val="000000"/>
          <w:u w:color="000000"/>
        </w:rPr>
      </w:pPr>
      <w:r>
        <w:rPr>
          <w:rtl w:val="0"/>
          <w:lang w:val="en-US"/>
        </w:rPr>
        <w:t>-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采用液氮保存的样本，请客户亲自送到贝晶。其他方法保存的样品</w:t>
      </w:r>
      <w:r>
        <w:rPr>
          <w:rFonts w:ascii="宋体" w:cs="宋体" w:hAnsi="宋体" w:eastAsia="宋体"/>
          <w:rtl w:val="0"/>
          <w:lang w:val="zh-TW" w:eastAsia="zh-TW"/>
        </w:rPr>
        <w:t>均使用干冰运输。将样品放入有干冰的盒子中进行运输，根据路程的长短确定干冰用量。如果接收时已没有干冰，我们将及时与客户确认。</w:t>
      </w:r>
    </w:p>
    <w:p>
      <w:pPr>
        <w:pStyle w:val="Normal.0"/>
        <w:ind w:left="210" w:hanging="210"/>
      </w:pPr>
      <w:r>
        <w:rPr>
          <w:rtl w:val="0"/>
          <w:lang w:val="en-US"/>
        </w:rPr>
        <w:t xml:space="preserve">- </w:t>
      </w:r>
      <w:r>
        <w:rPr>
          <w:rFonts w:ascii="宋体" w:cs="宋体" w:hAnsi="宋体" w:eastAsia="宋体"/>
          <w:rtl w:val="0"/>
          <w:lang w:val="zh-TW" w:eastAsia="zh-TW"/>
        </w:rPr>
        <w:t>随样品运输必须填写好</w:t>
      </w:r>
      <w:r>
        <w:rPr>
          <w:rFonts w:ascii="宋体" w:cs="宋体" w:hAnsi="宋体" w:eastAsia="宋体"/>
          <w:b w:val="1"/>
          <w:bCs w:val="1"/>
          <w:rtl w:val="0"/>
          <w:lang w:val="zh-TW" w:eastAsia="zh-TW"/>
        </w:rPr>
        <w:t>服务登记表格</w:t>
      </w:r>
      <w:r>
        <w:rPr>
          <w:rFonts w:ascii="宋体" w:cs="宋体" w:hAnsi="宋体" w:eastAsia="宋体"/>
          <w:rtl w:val="0"/>
          <w:lang w:val="zh-TW" w:eastAsia="zh-TW"/>
        </w:rPr>
        <w:t>。完整的登记表格填写将加快您的实验进程。请注明对应的贝晶服务合同号，因没有填写</w:t>
      </w:r>
      <w:r>
        <w:rPr>
          <w:rFonts w:ascii="宋体" w:cs="宋体" w:hAnsi="宋体" w:eastAsia="宋体"/>
          <w:b w:val="1"/>
          <w:bCs w:val="1"/>
          <w:rtl w:val="0"/>
          <w:lang w:val="zh-TW" w:eastAsia="zh-TW"/>
        </w:rPr>
        <w:t>服务登记表格</w:t>
      </w:r>
      <w:r>
        <w:rPr>
          <w:rFonts w:ascii="宋体" w:cs="宋体" w:hAnsi="宋体" w:eastAsia="宋体"/>
          <w:rtl w:val="0"/>
          <w:lang w:val="zh-TW" w:eastAsia="zh-TW"/>
        </w:rPr>
        <w:t>而造成的损失将由客户承担。</w:t>
      </w:r>
    </w:p>
    <w:p>
      <w:pPr>
        <w:pStyle w:val="Normal.0"/>
      </w:pPr>
      <w:r>
        <w:rPr>
          <w:rtl w:val="0"/>
          <w:lang w:val="en-US"/>
        </w:rPr>
        <w:t xml:space="preserve">- </w:t>
      </w:r>
      <w:r>
        <w:rPr>
          <w:rFonts w:ascii="宋体" w:cs="宋体" w:hAnsi="宋体" w:eastAsia="宋体"/>
          <w:rtl w:val="0"/>
          <w:lang w:val="zh-TW" w:eastAsia="zh-TW"/>
        </w:rPr>
        <w:t>芯片实验后客户如需要保留多余的样本，请务必提前通知本公司。</w:t>
      </w:r>
    </w:p>
    <w:p>
      <w:pPr>
        <w:pStyle w:val="Normal.0"/>
        <w:ind w:left="240" w:firstLine="0"/>
      </w:pPr>
    </w:p>
    <w:p>
      <w:pPr>
        <w:pStyle w:val="Normal.0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5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）样本的质检</w:t>
      </w: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:</w:t>
      </w:r>
    </w:p>
    <w:p>
      <w:pPr>
        <w:pStyle w:val="Body Text Indent"/>
        <w:rPr>
          <w:rFonts w:ascii="Times New Roman" w:cs="Times New Roman" w:hAnsi="Times New Roman" w:eastAsia="Times New Roman"/>
          <w:lang w:val="zh-TW" w:eastAsia="zh-TW"/>
        </w:rPr>
      </w:pPr>
      <w:r>
        <w:rPr>
          <w:rtl w:val="0"/>
          <w:lang w:val="zh-TW" w:eastAsia="zh-TW"/>
        </w:rPr>
        <w:t>本公司在进行正式芯片实验之前，将对客户的样本进行质检和量检，不合格的样本，将征询客户意见是否进行后续实验．　</w:t>
      </w:r>
    </w:p>
    <w:p>
      <w:pPr>
        <w:pStyle w:val="Body Text Indent"/>
        <w:rPr>
          <w:rFonts w:ascii="Times New Roman" w:cs="Times New Roman" w:hAnsi="Times New Roman" w:eastAsia="Times New Roman"/>
          <w:b w:val="1"/>
          <w:bCs w:val="1"/>
        </w:rPr>
      </w:pPr>
      <w:r>
        <w:rPr>
          <w:b w:val="1"/>
          <w:bCs w:val="1"/>
          <w:rtl w:val="0"/>
          <w:lang w:val="zh-TW" w:eastAsia="zh-TW"/>
        </w:rPr>
        <w:t>客户样本</w:t>
      </w:r>
      <w:r>
        <w:rPr>
          <w:rFonts w:ascii="Times New Roman" w:hAnsi="Times New Roman"/>
          <w:b w:val="1"/>
          <w:bCs w:val="1"/>
          <w:rtl w:val="0"/>
          <w:lang w:val="en-US"/>
        </w:rPr>
        <w:t>RNA</w:t>
      </w:r>
      <w:r>
        <w:rPr>
          <w:b w:val="1"/>
          <w:bCs w:val="1"/>
          <w:rtl w:val="0"/>
          <w:lang w:val="zh-TW" w:eastAsia="zh-TW"/>
        </w:rPr>
        <w:t>的质检，要达到以下要求</w:t>
      </w:r>
      <w:r>
        <w:rPr>
          <w:rFonts w:ascii="Times New Roman" w:hAnsi="Times New Roman"/>
          <w:b w:val="1"/>
          <w:bCs w:val="1"/>
          <w:rtl w:val="0"/>
          <w:lang w:val="en-US"/>
        </w:rPr>
        <w:t>:</w:t>
      </w:r>
    </w:p>
    <w:tbl>
      <w:tblPr>
        <w:tblW w:w="7583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74"/>
        <w:gridCol w:w="3441"/>
        <w:gridCol w:w="1668"/>
      </w:tblGrid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7583"/>
            <w:gridSpan w:val="3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pacing w:before="100" w:after="100"/>
              <w:jc w:val="left"/>
            </w:pPr>
            <w:r>
              <w:rPr>
                <w:b w:val="1"/>
                <w:bCs w:val="1"/>
                <w:kern w:val="0"/>
                <w:sz w:val="24"/>
                <w:szCs w:val="24"/>
                <w:rtl w:val="0"/>
                <w:lang w:val="fr-FR"/>
              </w:rPr>
              <w:t>UV spectrophotometer</w:t>
            </w:r>
          </w:p>
        </w:tc>
      </w:tr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2474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left"/>
            </w:pPr>
            <w:r>
              <w:rPr>
                <w:kern w:val="0"/>
                <w:sz w:val="24"/>
                <w:szCs w:val="24"/>
                <w:rtl w:val="0"/>
                <w:lang w:val="en-US"/>
              </w:rPr>
              <w:t>260/ 280 ratio</w:t>
            </w:r>
          </w:p>
        </w:tc>
        <w:tc>
          <w:tcPr>
            <w:tcW w:type="dxa" w:w="3441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center"/>
            </w:pPr>
            <w:r>
              <w:rPr>
                <w:kern w:val="0"/>
                <w:sz w:val="20"/>
                <w:szCs w:val="20"/>
                <w:rtl w:val="0"/>
                <w:lang w:val="en-US"/>
              </w:rPr>
              <w:t>OD</w:t>
            </w:r>
            <w:r>
              <w:rPr>
                <w:kern w:val="0"/>
                <w:sz w:val="20"/>
                <w:szCs w:val="20"/>
                <w:vertAlign w:val="subscript"/>
                <w:rtl w:val="0"/>
                <w:lang w:val="en-US"/>
              </w:rPr>
              <w:t xml:space="preserve">260-320 </w:t>
            </w:r>
            <w:r>
              <w:rPr>
                <w:kern w:val="0"/>
                <w:sz w:val="20"/>
                <w:szCs w:val="20"/>
                <w:rtl w:val="0"/>
                <w:lang w:val="en-US"/>
              </w:rPr>
              <w:t>/ OD</w:t>
            </w:r>
            <w:r>
              <w:rPr>
                <w:kern w:val="0"/>
                <w:sz w:val="20"/>
                <w:szCs w:val="20"/>
                <w:vertAlign w:val="subscript"/>
                <w:rtl w:val="0"/>
                <w:lang w:val="en-US"/>
              </w:rPr>
              <w:t>280-320</w:t>
            </w:r>
            <w:r>
              <w:rPr>
                <w:kern w:val="0"/>
                <w:sz w:val="20"/>
                <w:szCs w:val="20"/>
                <w:rtl w:val="0"/>
                <w:lang w:val="en-US"/>
              </w:rPr>
              <w:t xml:space="preserve">  </w:t>
            </w:r>
          </w:p>
        </w:tc>
        <w:tc>
          <w:tcPr>
            <w:tcW w:type="dxa" w:w="1668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center"/>
            </w:pPr>
            <w:r>
              <w:rPr>
                <w:kern w:val="0"/>
                <w:sz w:val="24"/>
                <w:szCs w:val="24"/>
                <w:rtl w:val="0"/>
                <w:lang w:val="en-US"/>
              </w:rPr>
              <w:t>&gt; = 1.7, &lt;2.1</w:t>
            </w:r>
          </w:p>
        </w:tc>
      </w:tr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2474"/>
            <w:vMerge w:val="restart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left"/>
            </w:pPr>
            <w:r>
              <w:rPr>
                <w:kern w:val="0"/>
                <w:sz w:val="24"/>
                <w:szCs w:val="24"/>
                <w:rtl w:val="0"/>
                <w:lang w:val="fr-FR"/>
              </w:rPr>
              <w:t>Concentration (</w:t>
            </w:r>
            <w:r>
              <w:rPr>
                <w:kern w:val="0"/>
                <w:sz w:val="24"/>
                <w:szCs w:val="24"/>
                <w:rtl w:val="0"/>
                <w:lang w:val="en-US"/>
              </w:rPr>
              <w:t>n</w:t>
            </w:r>
            <w:r>
              <w:rPr>
                <w:kern w:val="0"/>
                <w:sz w:val="24"/>
                <w:szCs w:val="24"/>
                <w:rtl w:val="0"/>
                <w:lang w:val="fr-FR"/>
              </w:rPr>
              <w:t>g/</w:t>
            </w:r>
            <w:r>
              <w:rPr>
                <w:kern w:val="0"/>
                <w:sz w:val="24"/>
                <w:szCs w:val="24"/>
                <w:rtl w:val="0"/>
                <w:lang w:val="en-US"/>
              </w:rPr>
              <w:t>μ</w:t>
            </w:r>
            <w:r>
              <w:rPr>
                <w:kern w:val="0"/>
                <w:sz w:val="24"/>
                <w:szCs w:val="24"/>
                <w:rtl w:val="0"/>
                <w:lang w:val="fr-FR"/>
              </w:rPr>
              <w:t>l)</w:t>
            </w:r>
          </w:p>
        </w:tc>
        <w:tc>
          <w:tcPr>
            <w:tcW w:type="dxa" w:w="3441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pacing w:before="100" w:after="100"/>
              <w:jc w:val="center"/>
            </w:pPr>
            <w:r>
              <w:rPr>
                <w:kern w:val="0"/>
                <w:sz w:val="20"/>
                <w:szCs w:val="20"/>
                <w:rtl w:val="0"/>
                <w:lang w:val="en-US"/>
              </w:rPr>
              <w:t>Concentration of total RNA (Cell)</w:t>
            </w:r>
          </w:p>
        </w:tc>
        <w:tc>
          <w:tcPr>
            <w:tcW w:type="dxa" w:w="1668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center"/>
            </w:pPr>
            <w:r>
              <w:rPr>
                <w:kern w:val="0"/>
                <w:sz w:val="24"/>
                <w:szCs w:val="24"/>
                <w:rtl w:val="0"/>
                <w:lang w:val="en-US"/>
              </w:rPr>
              <w:t>&gt; = 500</w:t>
            </w:r>
          </w:p>
        </w:tc>
      </w:tr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2474"/>
            <w:vMerge w:val="continue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</w:tcPr>
          <w:p/>
        </w:tc>
        <w:tc>
          <w:tcPr>
            <w:tcW w:type="dxa" w:w="3441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pacing w:before="100" w:after="100"/>
              <w:jc w:val="center"/>
            </w:pPr>
            <w:r>
              <w:rPr>
                <w:kern w:val="0"/>
                <w:sz w:val="20"/>
                <w:szCs w:val="20"/>
                <w:rtl w:val="0"/>
                <w:lang w:val="en-US"/>
              </w:rPr>
              <w:t>Concentration of total RNA (Tissue)</w:t>
            </w:r>
          </w:p>
        </w:tc>
        <w:tc>
          <w:tcPr>
            <w:tcW w:type="dxa" w:w="1668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center"/>
            </w:pPr>
            <w:r>
              <w:rPr>
                <w:kern w:val="0"/>
                <w:sz w:val="24"/>
                <w:szCs w:val="24"/>
                <w:rtl w:val="0"/>
                <w:lang w:val="en-US"/>
              </w:rPr>
              <w:t>&gt; = 100</w:t>
            </w:r>
          </w:p>
        </w:tc>
      </w:tr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7583"/>
            <w:gridSpan w:val="3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left"/>
            </w:pPr>
            <w:r>
              <w:rPr>
                <w:b w:val="1"/>
                <w:bCs w:val="1"/>
                <w:kern w:val="0"/>
                <w:sz w:val="24"/>
                <w:szCs w:val="24"/>
                <w:rtl w:val="0"/>
                <w:lang w:val="en-US"/>
              </w:rPr>
              <w:t>Gel Image</w:t>
            </w:r>
          </w:p>
        </w:tc>
      </w:tr>
      <w:tr>
        <w:tblPrEx>
          <w:shd w:val="clear" w:color="auto" w:fill="ced7e7"/>
        </w:tblPrEx>
        <w:trPr>
          <w:trHeight w:val="355" w:hRule="atLeast"/>
        </w:trPr>
        <w:tc>
          <w:tcPr>
            <w:tcW w:type="dxa" w:w="2474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left"/>
            </w:pPr>
            <w:r>
              <w:rPr>
                <w:kern w:val="0"/>
                <w:sz w:val="24"/>
                <w:szCs w:val="24"/>
                <w:rtl w:val="0"/>
                <w:lang w:val="en-US"/>
              </w:rPr>
              <w:t>28S / 18S ratio</w:t>
            </w:r>
          </w:p>
        </w:tc>
        <w:tc>
          <w:tcPr>
            <w:tcW w:type="dxa" w:w="3441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center"/>
            </w:pPr>
            <w:r>
              <w:rPr>
                <w:kern w:val="0"/>
                <w:sz w:val="20"/>
                <w:szCs w:val="20"/>
                <w:rtl w:val="0"/>
                <w:lang w:val="en-US"/>
              </w:rPr>
              <w:t>The ratio of 28S/18S</w:t>
            </w:r>
          </w:p>
        </w:tc>
        <w:tc>
          <w:tcPr>
            <w:tcW w:type="dxa" w:w="1668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center"/>
            </w:pPr>
            <w:r>
              <w:rPr>
                <w:rFonts w:ascii="宋体" w:cs="宋体" w:hAnsi="宋体" w:eastAsia="宋体"/>
                <w:kern w:val="0"/>
                <w:sz w:val="24"/>
                <w:szCs w:val="24"/>
                <w:rtl w:val="0"/>
                <w:lang w:val="zh-TW" w:eastAsia="zh-TW"/>
              </w:rPr>
              <w:t>接近</w:t>
            </w:r>
            <w:r>
              <w:rPr>
                <w:kern w:val="0"/>
                <w:sz w:val="24"/>
                <w:szCs w:val="24"/>
                <w:rtl w:val="0"/>
                <w:lang w:val="en-US"/>
              </w:rPr>
              <w:t>2</w:t>
            </w:r>
          </w:p>
        </w:tc>
      </w:tr>
    </w:tbl>
    <w:p>
      <w:pPr>
        <w:pStyle w:val="Body Text Indent"/>
        <w:ind w:left="0" w:firstLine="0"/>
        <w:jc w:val="center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Body Text Indent"/>
        <w:rPr>
          <w:rFonts w:ascii="Times New Roman" w:cs="Times New Roman" w:hAnsi="Times New Roman" w:eastAsia="Times New Roman"/>
        </w:rPr>
      </w:pPr>
    </w:p>
    <w:p>
      <w:pPr>
        <w:pStyle w:val="Body Text Indent"/>
        <w:rPr>
          <w:rFonts w:ascii="Times New Roman" w:cs="Times New Roman" w:hAnsi="Times New Roman" w:eastAsia="Times New Roman"/>
          <w:b w:val="1"/>
          <w:bCs w:val="1"/>
        </w:rPr>
      </w:pPr>
      <w:r>
        <w:rPr>
          <w:rtl w:val="0"/>
          <w:lang w:val="zh-TW" w:eastAsia="zh-TW"/>
        </w:rPr>
        <w:t>经过</w:t>
      </w:r>
      <w:r>
        <w:rPr>
          <w:rFonts w:ascii="Times New Roman" w:hAnsi="Times New Roman"/>
          <w:rtl w:val="0"/>
          <w:lang w:val="en-US"/>
        </w:rPr>
        <w:t>MOPS</w:t>
      </w:r>
      <w:r>
        <w:rPr>
          <w:rtl w:val="0"/>
          <w:lang w:val="zh-TW" w:eastAsia="zh-TW"/>
        </w:rPr>
        <w:t>甲醛变性胶电泳检测，</w:t>
      </w:r>
      <w:r>
        <w:rPr>
          <w:b w:val="1"/>
          <w:bCs w:val="1"/>
          <w:rtl w:val="0"/>
          <w:lang w:val="zh-TW" w:eastAsia="zh-TW"/>
        </w:rPr>
        <w:t>核糖体</w:t>
      </w:r>
      <w:r>
        <w:rPr>
          <w:rFonts w:ascii="Times New Roman" w:hAnsi="Times New Roman"/>
          <w:b w:val="1"/>
          <w:bCs w:val="1"/>
          <w:rtl w:val="0"/>
          <w:lang w:val="en-US"/>
        </w:rPr>
        <w:t>RNA 28S</w:t>
      </w:r>
      <w:r>
        <w:rPr>
          <w:b w:val="1"/>
          <w:bCs w:val="1"/>
          <w:rtl w:val="0"/>
          <w:lang w:val="zh-TW" w:eastAsia="zh-TW"/>
        </w:rPr>
        <w:t>、</w:t>
      </w:r>
      <w:r>
        <w:rPr>
          <w:rFonts w:ascii="Times New Roman" w:hAnsi="Times New Roman"/>
          <w:b w:val="1"/>
          <w:bCs w:val="1"/>
          <w:rtl w:val="0"/>
          <w:lang w:val="en-US"/>
        </w:rPr>
        <w:t>18S</w:t>
      </w:r>
      <w:r>
        <w:rPr>
          <w:b w:val="1"/>
          <w:bCs w:val="1"/>
          <w:rtl w:val="0"/>
          <w:lang w:val="zh-TW" w:eastAsia="zh-TW"/>
        </w:rPr>
        <w:t>两条带应该清晰可见</w:t>
      </w:r>
      <w:r>
        <w:rPr>
          <w:rtl w:val="0"/>
          <w:lang w:val="zh-TW" w:eastAsia="zh-TW"/>
        </w:rPr>
        <w:t>，无明显拖尾现象</w:t>
      </w:r>
      <w:r>
        <w:rPr>
          <w:b w:val="1"/>
          <w:bCs w:val="1"/>
          <w:rtl w:val="0"/>
          <w:lang w:val="zh-TW" w:eastAsia="zh-TW"/>
        </w:rPr>
        <w:t>。</w:t>
      </w:r>
    </w:p>
    <w:p>
      <w:pPr>
        <w:pStyle w:val="Body Text Indent"/>
        <w:rPr>
          <w:rFonts w:ascii="Times New Roman" w:cs="Times New Roman" w:hAnsi="Times New Roman" w:eastAsia="Times New Roman"/>
        </w:rPr>
      </w:pPr>
    </w:p>
    <w:p>
      <w:pPr>
        <w:pStyle w:val="Normal.0"/>
        <w:rPr>
          <w:b w:val="1"/>
          <w:bCs w:val="1"/>
        </w:rPr>
      </w:pPr>
      <w:r>
        <w:rPr>
          <w:rFonts w:ascii="宋体" w:cs="宋体" w:hAnsi="宋体" w:eastAsia="宋体"/>
          <w:b w:val="1"/>
          <w:bCs w:val="1"/>
          <w:rtl w:val="0"/>
          <w:lang w:val="zh-TW" w:eastAsia="zh-TW"/>
        </w:rPr>
        <w:t>注意，实验剩余</w:t>
      </w:r>
      <w:r>
        <w:rPr>
          <w:b w:val="1"/>
          <w:bCs w:val="1"/>
          <w:rtl w:val="0"/>
          <w:lang w:val="en-US"/>
        </w:rPr>
        <w:t>RNA</w:t>
      </w:r>
      <w:r>
        <w:rPr>
          <w:rFonts w:ascii="宋体" w:cs="宋体" w:hAnsi="宋体" w:eastAsia="宋体"/>
          <w:b w:val="1"/>
          <w:bCs w:val="1"/>
          <w:rtl w:val="0"/>
          <w:lang w:val="zh-TW" w:eastAsia="zh-TW"/>
        </w:rPr>
        <w:t>样本在贝晶保留最多不超过三个月，如客户需要返样，请在服务登记表中事先注明。如果样品已用完，恕不另行通知；贝晶不负责保存未抽提好</w:t>
      </w:r>
      <w:r>
        <w:rPr>
          <w:b w:val="1"/>
          <w:bCs w:val="1"/>
          <w:rtl w:val="0"/>
          <w:lang w:val="en-US"/>
        </w:rPr>
        <w:t>RNA</w:t>
      </w:r>
      <w:r>
        <w:rPr>
          <w:rFonts w:ascii="宋体" w:cs="宋体" w:hAnsi="宋体" w:eastAsia="宋体"/>
          <w:b w:val="1"/>
          <w:bCs w:val="1"/>
          <w:rtl w:val="0"/>
          <w:lang w:val="zh-TW" w:eastAsia="zh-TW"/>
        </w:rPr>
        <w:t>的样品，请妥善保管备份样品。</w:t>
      </w:r>
    </w:p>
    <w:p>
      <w:pPr>
        <w:pStyle w:val="Normal.0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2. Affymetrix</w:t>
      </w:r>
      <w:r>
        <w:rPr>
          <w:rFonts w:ascii="宋体" w:cs="宋体" w:hAnsi="宋体" w:eastAsia="宋体"/>
          <w:b w:val="1"/>
          <w:bCs w:val="1"/>
          <w:sz w:val="28"/>
          <w:szCs w:val="28"/>
          <w:rtl w:val="0"/>
          <w:lang w:val="zh-TW" w:eastAsia="zh-TW"/>
        </w:rPr>
        <w:t>基因芯片技术服务提供的实验结果</w:t>
      </w:r>
    </w:p>
    <w:p>
      <w:pPr>
        <w:pStyle w:val="Normal.0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1). 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芯片的原始数据</w:t>
      </w:r>
    </w:p>
    <w:p>
      <w:pPr>
        <w:pStyle w:val="Normal.0"/>
        <w:ind w:firstLine="420"/>
      </w:pPr>
      <w:r>
        <w:rPr>
          <w:rFonts w:ascii="宋体" w:cs="宋体" w:hAnsi="宋体" w:eastAsia="宋体"/>
          <w:rtl w:val="0"/>
          <w:lang w:val="zh-TW" w:eastAsia="zh-TW"/>
        </w:rPr>
        <w:t>包括原始的</w:t>
      </w:r>
      <w:r>
        <w:rPr>
          <w:rtl w:val="0"/>
          <w:lang w:val="en-US"/>
        </w:rPr>
        <w:t>.DAT</w:t>
      </w:r>
      <w:r>
        <w:rPr>
          <w:rFonts w:ascii="宋体" w:cs="宋体" w:hAnsi="宋体" w:eastAsia="宋体"/>
          <w:rtl w:val="0"/>
          <w:lang w:val="zh-TW" w:eastAsia="zh-TW"/>
        </w:rPr>
        <w:t>、</w:t>
      </w:r>
      <w:r>
        <w:rPr>
          <w:rtl w:val="0"/>
          <w:lang w:val="en-US"/>
        </w:rPr>
        <w:t>.CEL</w:t>
      </w:r>
      <w:r>
        <w:rPr>
          <w:rFonts w:ascii="宋体" w:cs="宋体" w:hAnsi="宋体" w:eastAsia="宋体"/>
          <w:rtl w:val="0"/>
          <w:lang w:val="zh-TW" w:eastAsia="zh-TW"/>
        </w:rPr>
        <w:t>及</w:t>
      </w:r>
      <w:r>
        <w:rPr>
          <w:kern w:val="0"/>
          <w:sz w:val="20"/>
          <w:szCs w:val="20"/>
          <w:rtl w:val="0"/>
          <w:lang w:val="en-US"/>
        </w:rPr>
        <w:t>miRNA QC Tool software</w:t>
      </w:r>
      <w:r>
        <w:rPr>
          <w:rFonts w:ascii="宋体" w:cs="宋体" w:hAnsi="宋体" w:eastAsia="宋体"/>
          <w:rtl w:val="0"/>
          <w:lang w:val="zh-TW" w:eastAsia="zh-TW"/>
        </w:rPr>
        <w:t>软件给出的质控报告文件。</w:t>
      </w:r>
    </w:p>
    <w:p>
      <w:pPr>
        <w:pStyle w:val="Normal.0"/>
      </w:pPr>
      <w:r>
        <w:rPr>
          <w:rtl w:val="0"/>
          <w:lang w:val="en-US"/>
        </w:rPr>
        <w:t xml:space="preserve">    </w:t>
      </w:r>
      <w:r>
        <w:rPr>
          <w:rFonts w:ascii="宋体" w:cs="宋体" w:hAnsi="宋体" w:eastAsia="宋体"/>
          <w:rtl w:val="0"/>
          <w:lang w:val="zh-TW" w:eastAsia="zh-TW"/>
        </w:rPr>
        <w:t>原始数据非常重要，请收到后严格保管好。</w:t>
      </w:r>
    </w:p>
    <w:p>
      <w:pPr>
        <w:pStyle w:val="Normal.0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2). 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芯片图像</w:t>
      </w:r>
    </w:p>
    <w:p>
      <w:pPr>
        <w:pStyle w:val="Normal.0"/>
        <w:rPr>
          <w:lang w:val="zh-TW" w:eastAsia="zh-TW"/>
        </w:rPr>
      </w:pPr>
      <w:r>
        <w:rPr>
          <w:rFonts w:ascii="宋体" w:cs="宋体" w:hAnsi="宋体" w:eastAsia="宋体"/>
          <w:rtl w:val="0"/>
          <w:lang w:val="zh-TW" w:eastAsia="zh-TW"/>
        </w:rPr>
        <w:t>提供可直接查看芯片扫描原始图像。</w:t>
      </w:r>
    </w:p>
    <w:p>
      <w:pPr>
        <w:pStyle w:val="Normal.0"/>
      </w:pPr>
      <w:r>
        <w:drawing>
          <wp:inline distT="0" distB="0" distL="0" distR="0">
            <wp:extent cx="4124325" cy="4124325"/>
            <wp:effectExtent l="0" t="0" r="0" b="0"/>
            <wp:docPr id="1073741828" name="officeArt object" descr="E:\2011 data\AF-20120105-XXR-MiRNA\ori data\C1_(miRNA-2_0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jpg" descr="E:\2011 data\AF-20120105-XXR-MiRNA\ori data\C1_(miRNA-2_0)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4124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lang w:val="zh-TW" w:eastAsia="zh-TW"/>
        </w:rPr>
      </w:pPr>
      <w:r>
        <w:rPr>
          <w:rFonts w:ascii="宋体" w:cs="宋体" w:hAnsi="宋体" w:eastAsia="宋体"/>
          <w:rtl w:val="0"/>
          <w:lang w:val="zh-TW" w:eastAsia="zh-TW"/>
        </w:rPr>
        <w:t>由该图像，客户可方便的查看芯片各个部分的细节，了解芯片杂交，洗脱，扫描过程的效果。</w:t>
      </w:r>
    </w:p>
    <w:p>
      <w:pPr>
        <w:pStyle w:val="Normal.0"/>
      </w:pPr>
    </w:p>
    <w:p>
      <w:pPr>
        <w:pStyle w:val="Normal.0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3).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提供所有芯片的探针信号值结果</w:t>
      </w:r>
    </w:p>
    <w:p>
      <w:pPr>
        <w:pStyle w:val="Normal.0"/>
        <w:ind w:firstLine="420"/>
      </w:pPr>
      <w:r>
        <w:rPr>
          <w:rFonts w:ascii="宋体" w:cs="宋体" w:hAnsi="宋体" w:eastAsia="宋体"/>
          <w:rtl w:val="0"/>
          <w:lang w:val="zh-TW" w:eastAsia="zh-TW"/>
        </w:rPr>
        <w:t>包括芯片上所有探针组的经</w:t>
      </w:r>
      <w:r>
        <w:rPr>
          <w:rtl w:val="0"/>
          <w:lang w:val="en-US"/>
        </w:rPr>
        <w:t>RMA</w:t>
      </w:r>
      <w:r>
        <w:rPr>
          <w:rFonts w:ascii="宋体" w:cs="宋体" w:hAnsi="宋体" w:eastAsia="宋体"/>
          <w:rtl w:val="0"/>
          <w:lang w:val="zh-TW" w:eastAsia="zh-TW"/>
        </w:rPr>
        <w:t>均一化后的信号值信息。由提供的信息客户可以知道在相应样品中基因相对表达丰度。</w:t>
      </w:r>
    </w:p>
    <w:p>
      <w:pPr>
        <w:pStyle w:val="Normal.0"/>
        <w:rPr>
          <w:lang w:val="es-ES_tradnl"/>
        </w:rPr>
      </w:pPr>
    </w:p>
    <w:p>
      <w:pPr>
        <w:pStyle w:val="Normal.0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4). 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对两个（组）不同芯片</w:t>
      </w: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(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样品</w:t>
      </w: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)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进行两两比较分析。</w:t>
      </w:r>
    </w:p>
    <w:p>
      <w:pPr>
        <w:pStyle w:val="Normal.0"/>
        <w:widowControl w:val="1"/>
        <w:ind w:firstLine="420"/>
        <w:jc w:val="left"/>
        <w:rPr>
          <w:lang w:val="zh-TW" w:eastAsia="zh-TW"/>
        </w:rPr>
      </w:pPr>
      <w:r>
        <w:rPr>
          <w:rFonts w:ascii="宋体" w:cs="宋体" w:hAnsi="宋体" w:eastAsia="宋体"/>
          <w:rtl w:val="0"/>
          <w:lang w:val="zh-TW" w:eastAsia="zh-TW"/>
        </w:rPr>
        <w:t>包括芯片上所有探针组在两样品中表达的数据，在两样品间表达变化的数据，及其序列，物种等数据库中包含的注释。</w:t>
      </w:r>
    </w:p>
    <w:p>
      <w:pPr>
        <w:pStyle w:val="Normal.0"/>
        <w:widowControl w:val="1"/>
        <w:ind w:firstLine="420"/>
        <w:jc w:val="left"/>
      </w:pPr>
      <w:r>
        <w:rPr>
          <w:rFonts w:ascii="宋体" w:cs="宋体" w:hAnsi="宋体" w:eastAsia="宋体"/>
          <w:rtl w:val="0"/>
          <w:lang w:val="zh-TW" w:eastAsia="zh-TW"/>
        </w:rPr>
        <w:t>筛选出表达上升或下降</w:t>
      </w:r>
      <w:r>
        <w:rPr>
          <w:rtl w:val="0"/>
          <w:lang w:val="en-US"/>
        </w:rPr>
        <w:t>2</w:t>
      </w:r>
      <w:r>
        <w:rPr>
          <w:rFonts w:ascii="宋体" w:cs="宋体" w:hAnsi="宋体" w:eastAsia="宋体"/>
          <w:rtl w:val="0"/>
          <w:lang w:val="zh-TW" w:eastAsia="zh-TW"/>
        </w:rPr>
        <w:t>倍以上的探针组。</w:t>
      </w:r>
    </w:p>
    <w:p>
      <w:pPr>
        <w:pStyle w:val="Normal.0"/>
        <w:widowControl w:val="1"/>
        <w:ind w:firstLine="420"/>
        <w:jc w:val="left"/>
      </w:pPr>
    </w:p>
    <w:p>
      <w:pPr>
        <w:pStyle w:val="Normal.0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5). 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应客户要求进行等级聚类分析。</w:t>
      </w:r>
    </w:p>
    <w:p>
      <w:pPr>
        <w:pStyle w:val="Normal.0"/>
        <w:widowControl w:val="1"/>
        <w:jc w:val="left"/>
      </w:pPr>
    </w:p>
    <w:p>
      <w:pPr>
        <w:pStyle w:val="Body Text Indent 2"/>
        <w:rPr>
          <w:rFonts w:ascii="Times New Roman" w:cs="Times New Roman" w:hAnsi="Times New Roman" w:eastAsia="Times New Roman"/>
          <w:lang w:val="zh-TW" w:eastAsia="zh-TW"/>
        </w:rPr>
      </w:pPr>
      <w:r>
        <w:rPr>
          <w:rtl w:val="0"/>
          <w:lang w:val="zh-TW" w:eastAsia="zh-TW"/>
        </w:rPr>
        <w:t>注意，实验数据在贝晶保留最多不超过三个月，请客户妥善保存数据结果。如果因保存原因而造成的数据丢失本公司不承诺再次提供数据。</w:t>
      </w:r>
    </w:p>
    <w:p>
      <w:pPr>
        <w:pStyle w:val="Normal.0"/>
        <w:widowControl w:val="1"/>
        <w:jc w:val="left"/>
      </w:pPr>
      <w:r>
        <w:rPr>
          <w:b w:val="1"/>
          <w:bCs w:val="1"/>
          <w:sz w:val="28"/>
          <w:szCs w:val="28"/>
          <w:rtl w:val="0"/>
          <w:lang w:val="en-US"/>
        </w:rPr>
        <w:t>3. Affymetrix</w:t>
      </w:r>
      <w:r>
        <w:rPr>
          <w:rFonts w:ascii="宋体" w:cs="宋体" w:hAnsi="宋体" w:eastAsia="宋体"/>
          <w:b w:val="1"/>
          <w:bCs w:val="1"/>
          <w:sz w:val="28"/>
          <w:szCs w:val="28"/>
          <w:rtl w:val="0"/>
          <w:lang w:val="zh-TW" w:eastAsia="zh-TW"/>
        </w:rPr>
        <w:t>基因芯片技术服务实验成功的判断标准</w:t>
      </w:r>
    </w:p>
    <w:p>
      <w:pPr>
        <w:pStyle w:val="Normal.0"/>
        <w:ind w:firstLine="420"/>
        <w:rPr>
          <w:lang w:val="zh-TW" w:eastAsia="zh-TW"/>
        </w:rPr>
      </w:pPr>
      <w:r>
        <w:rPr>
          <w:rFonts w:ascii="宋体" w:cs="宋体" w:hAnsi="宋体" w:eastAsia="宋体"/>
          <w:rtl w:val="0"/>
          <w:lang w:val="zh-TW" w:eastAsia="zh-TW"/>
        </w:rPr>
        <w:t>要获得好的基因芯片实验结果，必须要有高质量的样本、生产合格的基因芯片、正常运行的仪器设备和试剂以及准确无误的实验流程，各环节缺一不可。</w:t>
      </w:r>
    </w:p>
    <w:p>
      <w:pPr>
        <w:pStyle w:val="Normal.0"/>
        <w:rPr>
          <w:b w:val="1"/>
          <w:bCs w:val="1"/>
          <w:sz w:val="24"/>
          <w:szCs w:val="24"/>
          <w:u w:val="single"/>
        </w:rPr>
      </w:pPr>
      <w:r>
        <w:rPr>
          <w:rFonts w:ascii="宋体" w:cs="宋体" w:hAnsi="宋体" w:eastAsia="宋体"/>
          <w:b w:val="1"/>
          <w:bCs w:val="1"/>
          <w:sz w:val="24"/>
          <w:szCs w:val="24"/>
          <w:u w:val="single"/>
          <w:rtl w:val="0"/>
          <w:lang w:val="zh-TW" w:eastAsia="zh-TW"/>
        </w:rPr>
        <w:t>根据</w:t>
      </w:r>
      <w:r>
        <w:rPr>
          <w:b w:val="1"/>
          <w:bCs w:val="1"/>
          <w:sz w:val="24"/>
          <w:szCs w:val="24"/>
          <w:u w:val="single"/>
          <w:rtl w:val="0"/>
          <w:lang w:val="en-US"/>
        </w:rPr>
        <w:t>Affymetrix</w:t>
      </w:r>
      <w:r>
        <w:rPr>
          <w:rFonts w:ascii="宋体" w:cs="宋体" w:hAnsi="宋体" w:eastAsia="宋体"/>
          <w:b w:val="1"/>
          <w:bCs w:val="1"/>
          <w:sz w:val="24"/>
          <w:szCs w:val="24"/>
          <w:u w:val="single"/>
          <w:rtl w:val="0"/>
          <w:lang w:val="zh-TW" w:eastAsia="zh-TW"/>
        </w:rPr>
        <w:t>基因芯片的技术特点，合格的基因芯片实验结果必须满足以下条件：</w:t>
      </w:r>
    </w:p>
    <w:p>
      <w:pPr>
        <w:pStyle w:val="Normal.0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1)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基因芯片的扫描图象外观必须出现以下特殊形式的图案</w:t>
      </w: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(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显示在</w:t>
      </w: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.dat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文件中</w:t>
      </w: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)</w:t>
      </w:r>
    </w:p>
    <w:p>
      <w:pPr>
        <w:pStyle w:val="Normal.0"/>
      </w:pPr>
      <w:r>
        <w:rPr>
          <w:rtl w:val="0"/>
          <w:lang w:val="en-US"/>
        </w:rPr>
        <w:t xml:space="preserve">  -</w:t>
      </w:r>
      <w:r>
        <w:rPr>
          <w:rFonts w:ascii="宋体" w:cs="宋体" w:hAnsi="宋体" w:eastAsia="宋体"/>
          <w:rtl w:val="0"/>
          <w:lang w:val="zh-TW" w:eastAsia="zh-TW"/>
        </w:rPr>
        <w:t>四条边明暗交替模式、拐角棋盘模式</w:t>
      </w:r>
    </w:p>
    <w:p>
      <w:pPr>
        <w:pStyle w:val="Normal.0"/>
      </w:pPr>
      <w:r>
        <w:rPr>
          <w:rtl w:val="0"/>
          <w:lang w:val="en-US"/>
        </w:rPr>
        <w:t xml:space="preserve">  -</w:t>
      </w:r>
      <w:r>
        <w:rPr>
          <w:rFonts w:ascii="宋体" w:cs="宋体" w:hAnsi="宋体" w:eastAsia="宋体"/>
          <w:rtl w:val="0"/>
          <w:lang w:val="zh-TW" w:eastAsia="zh-TW"/>
        </w:rPr>
        <w:t>左上角芯片名称清晰</w:t>
      </w:r>
    </w:p>
    <w:p>
      <w:pPr>
        <w:pStyle w:val="Normal.0"/>
        <w:ind w:left="225" w:firstLine="0"/>
      </w:pPr>
      <w:r>
        <w:drawing>
          <wp:inline distT="0" distB="0" distL="0" distR="0">
            <wp:extent cx="5267325" cy="1076325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5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076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b w:val="1"/>
          <w:bCs w:val="1"/>
          <w:i w:val="1"/>
          <w:iCs w:val="1"/>
          <w:sz w:val="24"/>
          <w:szCs w:val="24"/>
        </w:rPr>
      </w:pPr>
    </w:p>
    <w:p>
      <w:pPr>
        <w:pStyle w:val="Normal.0"/>
        <w:rPr>
          <w:b w:val="1"/>
          <w:bCs w:val="1"/>
          <w:i w:val="1"/>
          <w:iCs w:val="1"/>
          <w:sz w:val="24"/>
          <w:szCs w:val="24"/>
          <w:lang w:val="es-ES_tradnl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s-ES_tradnl"/>
        </w:rPr>
        <w:t xml:space="preserve">2) RNA Spike Control Oligos Controls: </w:t>
      </w:r>
    </w:p>
    <w:p>
      <w:pPr>
        <w:pStyle w:val="Normal.0"/>
      </w:pPr>
      <w:r>
        <w:rPr>
          <w:rFonts w:ascii="宋体" w:cs="宋体" w:hAnsi="宋体" w:eastAsia="宋体"/>
          <w:rtl w:val="0"/>
          <w:lang w:val="zh-TW" w:eastAsia="zh-TW"/>
        </w:rPr>
        <w:t>用来监控全程的标记过程</w:t>
      </w:r>
      <w:r>
        <w:rPr>
          <w:rtl w:val="0"/>
          <w:lang w:val="es-ES_tradnl"/>
        </w:rPr>
        <w:t xml:space="preserve">. </w:t>
      </w:r>
      <w:r>
        <w:rPr>
          <w:rFonts w:ascii="宋体" w:cs="宋体" w:hAnsi="宋体" w:eastAsia="宋体"/>
          <w:rtl w:val="0"/>
          <w:lang w:val="zh-TW" w:eastAsia="zh-TW"/>
        </w:rPr>
        <w:t>共</w:t>
      </w:r>
      <w:r>
        <w:rPr>
          <w:rtl w:val="0"/>
          <w:lang w:val="es-ES_tradnl"/>
        </w:rPr>
        <w:t>5</w:t>
      </w:r>
      <w:r>
        <w:rPr>
          <w:rFonts w:ascii="宋体" w:cs="宋体" w:hAnsi="宋体" w:eastAsia="宋体"/>
          <w:rtl w:val="0"/>
          <w:lang w:val="zh-TW" w:eastAsia="zh-TW"/>
        </w:rPr>
        <w:t>组</w:t>
      </w:r>
      <w:r>
        <w:rPr>
          <w:rtl w:val="0"/>
          <w:lang w:val="es-ES_tradnl"/>
        </w:rPr>
        <w:t>Spike Control</w:t>
      </w:r>
      <w:r>
        <w:rPr>
          <w:rFonts w:ascii="宋体" w:cs="宋体" w:hAnsi="宋体" w:eastAsia="宋体"/>
          <w:rtl w:val="0"/>
          <w:lang w:val="zh-TW" w:eastAsia="zh-TW"/>
        </w:rPr>
        <w:t>探针信号值必须大于</w:t>
      </w:r>
      <w:r>
        <w:rPr>
          <w:rtl w:val="0"/>
          <w:lang w:val="es-ES_tradnl"/>
        </w:rPr>
        <w:t>1000</w:t>
      </w:r>
    </w:p>
    <w:p>
      <w:pPr>
        <w:pStyle w:val="Normal.0"/>
        <w:rPr>
          <w:b w:val="1"/>
          <w:bCs w:val="1"/>
          <w:lang w:val="es-ES_tradnl"/>
        </w:rPr>
      </w:pPr>
    </w:p>
    <w:p>
      <w:pPr>
        <w:pStyle w:val="Normal.0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s-ES_tradnl"/>
        </w:rPr>
        <w:t>3)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杂交对照：</w:t>
      </w:r>
      <w:r>
        <w:rPr>
          <w:b w:val="1"/>
          <w:bCs w:val="1"/>
          <w:i w:val="1"/>
          <w:iCs w:val="1"/>
          <w:sz w:val="24"/>
          <w:szCs w:val="24"/>
          <w:rtl w:val="0"/>
          <w:lang w:val="es-ES_tradnl"/>
        </w:rPr>
        <w:t>bioB,bioC,bioD,and cre</w:t>
      </w:r>
    </w:p>
    <w:p>
      <w:pPr>
        <w:pStyle w:val="Normal.0"/>
        <w:ind w:firstLine="420"/>
      </w:pPr>
      <w:r>
        <w:rPr>
          <w:rtl w:val="0"/>
          <w:lang w:val="es-ES_tradnl"/>
        </w:rPr>
        <w:t>bioB,bioC,bioD</w:t>
      </w:r>
      <w:r>
        <w:rPr>
          <w:rFonts w:ascii="宋体" w:cs="宋体" w:hAnsi="宋体" w:eastAsia="宋体"/>
          <w:rtl w:val="0"/>
          <w:lang w:val="zh-TW" w:eastAsia="zh-TW"/>
        </w:rPr>
        <w:t>代表</w:t>
      </w:r>
      <w:r>
        <w:rPr>
          <w:rtl w:val="0"/>
          <w:lang w:val="es-ES_tradnl"/>
        </w:rPr>
        <w:t>E.coli.</w:t>
      </w:r>
      <w:r>
        <w:rPr>
          <w:rFonts w:ascii="宋体" w:cs="宋体" w:hAnsi="宋体" w:eastAsia="宋体"/>
          <w:rtl w:val="0"/>
          <w:lang w:val="zh-TW" w:eastAsia="zh-TW"/>
        </w:rPr>
        <w:t>生物素合成通路中的基因。</w:t>
      </w:r>
      <w:r>
        <w:rPr>
          <w:rtl w:val="0"/>
          <w:lang w:val="en-US"/>
        </w:rPr>
        <w:t>Cre</w:t>
      </w:r>
      <w:r>
        <w:rPr>
          <w:rFonts w:ascii="宋体" w:cs="宋体" w:hAnsi="宋体" w:eastAsia="宋体"/>
          <w:rtl w:val="0"/>
          <w:lang w:val="zh-TW" w:eastAsia="zh-TW"/>
        </w:rPr>
        <w:t>是</w:t>
      </w:r>
      <w:r>
        <w:rPr>
          <w:rtl w:val="0"/>
          <w:lang w:val="en-US"/>
        </w:rPr>
        <w:t>P1</w:t>
      </w:r>
      <w:r>
        <w:rPr>
          <w:rFonts w:ascii="宋体" w:cs="宋体" w:hAnsi="宋体" w:eastAsia="宋体"/>
          <w:rtl w:val="0"/>
          <w:lang w:val="zh-TW" w:eastAsia="zh-TW"/>
        </w:rPr>
        <w:t>噬菌体中的重组酶基因。</w:t>
      </w:r>
      <w:r>
        <w:rPr>
          <w:rtl w:val="0"/>
          <w:lang w:val="en-US"/>
        </w:rPr>
        <w:t>bioB,bioC,bioD,and cre</w:t>
      </w:r>
      <w:r>
        <w:rPr>
          <w:rFonts w:ascii="宋体" w:cs="宋体" w:hAnsi="宋体" w:eastAsia="宋体"/>
          <w:rtl w:val="0"/>
          <w:lang w:val="zh-TW" w:eastAsia="zh-TW"/>
        </w:rPr>
        <w:t>在杂交液中的浓度分别为</w:t>
      </w:r>
      <w:r>
        <w:rPr>
          <w:rtl w:val="0"/>
          <w:lang w:val="en-US"/>
        </w:rPr>
        <w:t>1.5pM,5pM,25pM,</w:t>
      </w:r>
      <w:r>
        <w:rPr>
          <w:rFonts w:ascii="宋体" w:cs="宋体" w:hAnsi="宋体" w:eastAsia="宋体"/>
          <w:rtl w:val="0"/>
          <w:lang w:val="zh-TW" w:eastAsia="zh-TW"/>
        </w:rPr>
        <w:t>和</w:t>
      </w:r>
      <w:r>
        <w:rPr>
          <w:rtl w:val="0"/>
          <w:lang w:val="en-US"/>
        </w:rPr>
        <w:t>100pM.</w:t>
      </w:r>
      <w:r>
        <w:rPr>
          <w:rFonts w:ascii="宋体" w:cs="宋体" w:hAnsi="宋体" w:eastAsia="宋体"/>
          <w:rtl w:val="0"/>
          <w:lang w:val="zh-TW" w:eastAsia="zh-TW"/>
        </w:rPr>
        <w:t>杂交对照用来评估样品的杂交效率。</w:t>
      </w:r>
      <w:r>
        <w:rPr>
          <w:rtl w:val="0"/>
          <w:lang w:val="en-US"/>
        </w:rPr>
        <w:t>bioC,bioD,and cre</w:t>
      </w:r>
      <w:r>
        <w:rPr>
          <w:rFonts w:ascii="宋体" w:cs="宋体" w:hAnsi="宋体" w:eastAsia="宋体"/>
          <w:rtl w:val="0"/>
          <w:lang w:val="zh-TW" w:eastAsia="zh-TW"/>
        </w:rPr>
        <w:t>应该总是检测到并以递增的信号强度表达，来反映它们相对的浓度。结果显示在质控文件中。</w:t>
      </w:r>
    </w:p>
    <w:p>
      <w:pPr>
        <w:pStyle w:val="Normal.0"/>
      </w:pPr>
    </w:p>
    <w:p>
      <w:pPr>
        <w:pStyle w:val="Normal.0"/>
        <w:ind w:firstLine="420"/>
      </w:pPr>
      <w:r>
        <w:rPr>
          <w:rFonts w:ascii="宋体" w:cs="宋体" w:hAnsi="宋体" w:eastAsia="宋体"/>
          <w:rtl w:val="0"/>
          <w:lang w:val="zh-TW" w:eastAsia="zh-TW"/>
        </w:rPr>
        <w:t>如果上述</w:t>
      </w:r>
      <w:r>
        <w:rPr>
          <w:rtl w:val="0"/>
          <w:lang w:val="en-US"/>
        </w:rPr>
        <w:t>1)</w:t>
      </w:r>
      <w:r>
        <w:rPr>
          <w:rFonts w:ascii="宋体" w:cs="宋体" w:hAnsi="宋体" w:eastAsia="宋体"/>
          <w:rtl w:val="0"/>
          <w:lang w:val="zh-TW" w:eastAsia="zh-TW"/>
        </w:rPr>
        <w:t>、</w:t>
      </w:r>
      <w:r>
        <w:rPr>
          <w:rtl w:val="0"/>
          <w:lang w:val="en-US"/>
        </w:rPr>
        <w:t>2)</w:t>
      </w:r>
      <w:r>
        <w:rPr>
          <w:rFonts w:ascii="宋体" w:cs="宋体" w:hAnsi="宋体" w:eastAsia="宋体"/>
          <w:rtl w:val="0"/>
          <w:lang w:val="zh-TW" w:eastAsia="zh-TW"/>
        </w:rPr>
        <w:t>、</w:t>
      </w:r>
      <w:r>
        <w:rPr>
          <w:rtl w:val="0"/>
          <w:lang w:val="en-US"/>
        </w:rPr>
        <w:t>3)</w:t>
      </w:r>
      <w:r>
        <w:rPr>
          <w:rFonts w:ascii="宋体" w:cs="宋体" w:hAnsi="宋体" w:eastAsia="宋体"/>
          <w:rtl w:val="0"/>
          <w:lang w:val="zh-TW" w:eastAsia="zh-TW"/>
        </w:rPr>
        <w:t>各项均符合标准，则判断该次实验为成功的基因芯片技术服务实验，客户应该照常履行服务合同的付款事宜；如果上述</w:t>
      </w:r>
      <w:r>
        <w:rPr>
          <w:rtl w:val="0"/>
          <w:lang w:val="en-US"/>
        </w:rPr>
        <w:t>1)</w:t>
      </w:r>
      <w:r>
        <w:rPr>
          <w:rFonts w:ascii="宋体" w:cs="宋体" w:hAnsi="宋体" w:eastAsia="宋体"/>
          <w:rtl w:val="0"/>
          <w:lang w:val="zh-TW" w:eastAsia="zh-TW"/>
        </w:rPr>
        <w:t>、</w:t>
      </w:r>
      <w:r>
        <w:rPr>
          <w:rtl w:val="0"/>
          <w:lang w:val="en-US"/>
        </w:rPr>
        <w:t>2)</w:t>
      </w:r>
      <w:r>
        <w:rPr>
          <w:rFonts w:ascii="宋体" w:cs="宋体" w:hAnsi="宋体" w:eastAsia="宋体"/>
          <w:rtl w:val="0"/>
          <w:lang w:val="zh-TW" w:eastAsia="zh-TW"/>
        </w:rPr>
        <w:t>、</w:t>
      </w:r>
      <w:r>
        <w:rPr>
          <w:rtl w:val="0"/>
          <w:lang w:val="en-US"/>
        </w:rPr>
        <w:t>3)</w:t>
      </w:r>
      <w:r>
        <w:rPr>
          <w:rFonts w:ascii="宋体" w:cs="宋体" w:hAnsi="宋体" w:eastAsia="宋体"/>
          <w:rtl w:val="0"/>
          <w:lang w:val="zh-TW" w:eastAsia="zh-TW"/>
        </w:rPr>
        <w:t>各项不符合标准，则判断该次实验为失败的基因芯片技术服务实验，客户有权拒绝付款或者要求公司重新实验。</w:t>
      </w:r>
    </w:p>
    <w:p>
      <w:pPr>
        <w:pStyle w:val="Normal.0"/>
        <w:ind w:firstLine="420"/>
      </w:pPr>
    </w:p>
    <w:p>
      <w:pPr>
        <w:pStyle w:val="Normal.0"/>
        <w:ind w:firstLine="420"/>
        <w:rPr>
          <w:lang w:val="zh-TW" w:eastAsia="zh-TW"/>
        </w:rPr>
      </w:pPr>
      <w:r>
        <w:rPr>
          <w:rFonts w:ascii="宋体" w:cs="宋体" w:hAnsi="宋体" w:eastAsia="宋体"/>
          <w:rtl w:val="0"/>
          <w:lang w:val="zh-TW" w:eastAsia="zh-TW"/>
        </w:rPr>
        <w:t>客户应明确已经仔细阅读以上内容，并明确以上内容将作为正式服务合同的附加条款，与正式服务合同享有同等的法律效应。</w:t>
      </w:r>
    </w:p>
    <w:p>
      <w:pPr>
        <w:pStyle w:val="Normal.0"/>
        <w:ind w:firstLine="420"/>
      </w:pPr>
    </w:p>
    <w:p>
      <w:pPr>
        <w:pStyle w:val="Normal.0"/>
        <w:ind w:firstLine="420"/>
        <w:jc w:val="right"/>
      </w:pPr>
    </w:p>
    <w:p>
      <w:pPr>
        <w:pStyle w:val="Normal.0"/>
        <w:ind w:firstLine="420"/>
        <w:jc w:val="right"/>
      </w:pPr>
    </w:p>
    <w:p>
      <w:pPr>
        <w:pStyle w:val="Normal.0"/>
        <w:jc w:val="center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Normal.0"/>
        <w:jc w:val="center"/>
        <w:rPr>
          <w:b w:val="1"/>
          <w:bCs w:val="1"/>
          <w:sz w:val="32"/>
          <w:szCs w:val="32"/>
        </w:rPr>
      </w:pPr>
      <w:bookmarkStart w:name="c" w:id="2"/>
      <w:r>
        <w:rPr>
          <w:b w:val="1"/>
          <w:bCs w:val="1"/>
          <w:sz w:val="32"/>
          <w:szCs w:val="32"/>
          <w:rtl w:val="0"/>
          <w:lang w:val="en-US"/>
        </w:rPr>
        <w:t>Affymetrix EXON/st</w:t>
      </w:r>
      <w:r>
        <w:rPr>
          <w:rFonts w:ascii="宋体" w:cs="宋体" w:hAnsi="宋体" w:eastAsia="宋体"/>
          <w:b w:val="1"/>
          <w:bCs w:val="1"/>
          <w:sz w:val="32"/>
          <w:szCs w:val="32"/>
          <w:rtl w:val="0"/>
          <w:lang w:val="zh-TW" w:eastAsia="zh-TW"/>
        </w:rPr>
        <w:t>芯片服务客户须知</w:t>
      </w:r>
    </w:p>
    <w:p>
      <w:pPr>
        <w:pStyle w:val="Normal.0"/>
      </w:pPr>
    </w:p>
    <w:p>
      <w:pPr>
        <w:pStyle w:val="Normal.0"/>
        <w:rPr>
          <w:b w:val="1"/>
          <w:bCs w:val="1"/>
        </w:rPr>
      </w:pPr>
      <w:r>
        <w:rPr>
          <w:rFonts w:ascii="宋体" w:cs="宋体" w:hAnsi="宋体" w:eastAsia="宋体"/>
          <w:b w:val="1"/>
          <w:bCs w:val="1"/>
          <w:rtl w:val="0"/>
          <w:lang w:val="zh-TW" w:eastAsia="zh-TW"/>
        </w:rPr>
        <w:t>尊敬的用户</w:t>
      </w:r>
      <w:r>
        <w:rPr>
          <w:b w:val="1"/>
          <w:bCs w:val="1"/>
          <w:rtl w:val="0"/>
          <w:lang w:val="en-US"/>
        </w:rPr>
        <w:t>,</w:t>
      </w:r>
      <w:r>
        <w:rPr>
          <w:rFonts w:ascii="宋体" w:cs="宋体" w:hAnsi="宋体" w:eastAsia="宋体"/>
          <w:b w:val="1"/>
          <w:bCs w:val="1"/>
          <w:rtl w:val="0"/>
          <w:lang w:val="zh-TW" w:eastAsia="zh-TW"/>
        </w:rPr>
        <w:t>您好</w:t>
      </w:r>
      <w:r>
        <w:rPr>
          <w:b w:val="1"/>
          <w:bCs w:val="1"/>
          <w:rtl w:val="0"/>
          <w:lang w:val="en-US"/>
        </w:rPr>
        <w:t>!</w:t>
      </w:r>
    </w:p>
    <w:p>
      <w:pPr>
        <w:pStyle w:val="Normal.0"/>
      </w:pPr>
    </w:p>
    <w:p>
      <w:pPr>
        <w:pStyle w:val="Normal.0"/>
        <w:ind w:firstLine="420"/>
      </w:pPr>
      <w:r>
        <w:rPr>
          <w:rFonts w:ascii="宋体" w:cs="宋体" w:hAnsi="宋体" w:eastAsia="宋体"/>
          <w:rtl w:val="0"/>
          <w:lang w:val="zh-TW" w:eastAsia="zh-TW"/>
        </w:rPr>
        <w:t>非常感谢您选择上海贝晶生物技术有限公司进行</w:t>
      </w:r>
      <w:r>
        <w:rPr>
          <w:rtl w:val="0"/>
          <w:lang w:val="en-US"/>
        </w:rPr>
        <w:t>Affymetrix</w:t>
      </w:r>
      <w:r>
        <w:rPr>
          <w:rFonts w:ascii="宋体" w:cs="宋体" w:hAnsi="宋体" w:eastAsia="宋体"/>
          <w:rtl w:val="0"/>
          <w:lang w:val="zh-TW" w:eastAsia="zh-TW"/>
        </w:rPr>
        <w:t>基因芯片技术服务。为了顺利完成服务实验流程并获得满意的实验结果，请在服务合同签署前务必仔细阅读以下相关内容。</w:t>
      </w:r>
    </w:p>
    <w:p>
      <w:pPr>
        <w:pStyle w:val="Normal.0"/>
        <w:ind w:firstLine="420"/>
      </w:pPr>
      <w:r>
        <w:rPr>
          <w:rFonts w:ascii="宋体" w:cs="宋体" w:hAnsi="宋体" w:eastAsia="宋体"/>
          <w:rtl w:val="0"/>
          <w:lang w:val="zh-TW" w:eastAsia="zh-TW"/>
        </w:rPr>
        <w:t>（</w:t>
      </w:r>
      <w:r>
        <w:rPr>
          <w:rtl w:val="0"/>
          <w:lang w:val="en-US"/>
        </w:rPr>
        <w:t>“</w:t>
      </w:r>
      <w:r>
        <w:rPr>
          <w:rFonts w:ascii="宋体" w:cs="宋体" w:hAnsi="宋体" w:eastAsia="宋体"/>
          <w:rtl w:val="0"/>
          <w:lang w:val="zh-TW" w:eastAsia="zh-TW"/>
        </w:rPr>
        <w:t>上海贝晶生物技术有限公司</w:t>
      </w:r>
      <w:r>
        <w:rPr>
          <w:rtl w:val="0"/>
          <w:lang w:val="en-US"/>
        </w:rPr>
        <w:t>”</w:t>
      </w:r>
      <w:r>
        <w:rPr>
          <w:rFonts w:ascii="宋体" w:cs="宋体" w:hAnsi="宋体" w:eastAsia="宋体"/>
          <w:rtl w:val="0"/>
          <w:lang w:val="zh-TW" w:eastAsia="zh-TW"/>
        </w:rPr>
        <w:t>以下简称为</w:t>
      </w:r>
      <w:r>
        <w:rPr>
          <w:rtl w:val="0"/>
          <w:lang w:val="en-US"/>
        </w:rPr>
        <w:t>“</w:t>
      </w:r>
      <w:r>
        <w:rPr>
          <w:rFonts w:ascii="宋体" w:cs="宋体" w:hAnsi="宋体" w:eastAsia="宋体"/>
          <w:rtl w:val="0"/>
          <w:lang w:val="zh-TW" w:eastAsia="zh-TW"/>
        </w:rPr>
        <w:t>贝晶</w:t>
      </w:r>
      <w:r>
        <w:rPr>
          <w:rtl w:val="0"/>
          <w:lang w:val="en-US"/>
        </w:rPr>
        <w:t xml:space="preserve">” </w:t>
      </w:r>
      <w:r>
        <w:rPr>
          <w:rFonts w:ascii="宋体" w:cs="宋体" w:hAnsi="宋体" w:eastAsia="宋体"/>
          <w:rtl w:val="0"/>
          <w:lang w:val="zh-TW" w:eastAsia="zh-TW"/>
        </w:rPr>
        <w:t>）</w:t>
      </w:r>
    </w:p>
    <w:p>
      <w:pPr>
        <w:pStyle w:val="Normal.0"/>
      </w:pPr>
    </w:p>
    <w:p>
      <w:pPr>
        <w:pStyle w:val="Normal.0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1</w:t>
      </w:r>
      <w:r>
        <w:rPr>
          <w:rFonts w:ascii="宋体" w:cs="宋体" w:hAnsi="宋体" w:eastAsia="宋体"/>
          <w:b w:val="1"/>
          <w:bCs w:val="1"/>
          <w:sz w:val="28"/>
          <w:szCs w:val="28"/>
          <w:rtl w:val="0"/>
          <w:lang w:val="zh-TW" w:eastAsia="zh-TW"/>
        </w:rPr>
        <w:t>．关于实验样本的提供</w:t>
      </w:r>
    </w:p>
    <w:p>
      <w:pPr>
        <w:pStyle w:val="Normal.0"/>
      </w:pPr>
    </w:p>
    <w:p>
      <w:pPr>
        <w:pStyle w:val="Normal.0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rtl w:val="0"/>
          <w:lang w:val="en-US"/>
        </w:rPr>
        <w:t xml:space="preserve">1). 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样本量要求</w:t>
      </w:r>
      <w:r>
        <w:rPr>
          <w:rFonts w:ascii="宋体" w:cs="宋体" w:hAnsi="宋体" w:eastAsia="宋体"/>
          <w:b w:val="1"/>
          <w:bCs w:val="1"/>
          <w:i w:val="1"/>
          <w:iCs w:val="1"/>
          <w:rtl w:val="0"/>
          <w:lang w:val="zh-TW" w:eastAsia="zh-TW"/>
        </w:rPr>
        <w:t>：</w:t>
      </w:r>
    </w:p>
    <w:p>
      <w:pPr>
        <w:pStyle w:val="Normal.0"/>
        <w:ind w:firstLine="105"/>
        <w:jc w:val="left"/>
      </w:pPr>
      <w:r>
        <w:rPr>
          <w:rFonts w:ascii="宋体" w:cs="宋体" w:hAnsi="宋体" w:eastAsia="宋体"/>
          <w:rtl w:val="0"/>
          <w:lang w:val="zh-TW" w:eastAsia="zh-TW"/>
        </w:rPr>
        <w:t>总</w:t>
      </w:r>
      <w:r>
        <w:rPr>
          <w:rtl w:val="0"/>
          <w:lang w:val="en-US"/>
        </w:rPr>
        <w:t>RNA</w:t>
      </w:r>
      <w:r>
        <w:rPr>
          <w:rFonts w:ascii="宋体" w:cs="宋体" w:hAnsi="宋体" w:eastAsia="宋体"/>
          <w:rtl w:val="0"/>
          <w:lang w:val="zh-TW" w:eastAsia="zh-TW"/>
        </w:rPr>
        <w:t>：提供浓度不低于</w:t>
      </w:r>
      <w:r>
        <w:rPr>
          <w:rtl w:val="0"/>
          <w:lang w:val="en-US"/>
        </w:rPr>
        <w:t>50 ng/ul,</w:t>
      </w:r>
      <w:r>
        <w:rPr>
          <w:rFonts w:ascii="宋体" w:cs="宋体" w:hAnsi="宋体" w:eastAsia="宋体"/>
          <w:rtl w:val="0"/>
          <w:lang w:val="zh-TW" w:eastAsia="zh-TW"/>
        </w:rPr>
        <w:t>总量不小于</w:t>
      </w:r>
      <w:r>
        <w:rPr>
          <w:rtl w:val="0"/>
          <w:lang w:val="en-US"/>
        </w:rPr>
        <w:t xml:space="preserve">2 </w:t>
      </w:r>
      <w:r>
        <w:rPr>
          <w:rtl w:val="0"/>
          <w:lang w:val="en-US"/>
        </w:rPr>
        <w:t>μ</w:t>
      </w:r>
      <w:r>
        <w:rPr>
          <w:rtl w:val="0"/>
          <w:lang w:val="en-US"/>
        </w:rPr>
        <w:t>g</w:t>
      </w:r>
      <w:r>
        <w:rPr>
          <w:rFonts w:ascii="宋体" w:cs="宋体" w:hAnsi="宋体" w:eastAsia="宋体"/>
          <w:rtl w:val="0"/>
          <w:lang w:val="zh-TW" w:eastAsia="zh-TW"/>
        </w:rPr>
        <w:t>的总</w:t>
      </w:r>
      <w:r>
        <w:rPr>
          <w:rtl w:val="0"/>
          <w:lang w:val="en-US"/>
        </w:rPr>
        <w:t>RNA</w:t>
      </w:r>
      <w:r>
        <w:rPr>
          <w:rFonts w:ascii="宋体" w:cs="宋体" w:hAnsi="宋体" w:eastAsia="宋体"/>
          <w:rtl w:val="0"/>
          <w:lang w:val="zh-TW" w:eastAsia="zh-TW"/>
        </w:rPr>
        <w:t>，</w:t>
      </w:r>
      <w:r>
        <w:rPr>
          <w:sz w:val="20"/>
          <w:szCs w:val="20"/>
          <w:rtl w:val="0"/>
          <w:lang w:val="en-US"/>
        </w:rPr>
        <w:t>OD260/280</w:t>
      </w:r>
      <w:r>
        <w:rPr>
          <w:rFonts w:ascii="宋体" w:cs="宋体" w:hAnsi="宋体" w:eastAsia="宋体"/>
          <w:sz w:val="20"/>
          <w:szCs w:val="20"/>
          <w:rtl w:val="0"/>
          <w:lang w:val="zh-TW" w:eastAsia="zh-TW"/>
        </w:rPr>
        <w:t>在</w:t>
      </w:r>
      <w:r>
        <w:rPr>
          <w:sz w:val="20"/>
          <w:szCs w:val="20"/>
          <w:rtl w:val="0"/>
          <w:lang w:val="en-US"/>
        </w:rPr>
        <w:t>1.7-2.1</w:t>
      </w:r>
      <w:r>
        <w:rPr>
          <w:rFonts w:ascii="宋体" w:cs="宋体" w:hAnsi="宋体" w:eastAsia="宋体"/>
          <w:sz w:val="20"/>
          <w:szCs w:val="20"/>
          <w:rtl w:val="0"/>
          <w:lang w:val="zh-TW" w:eastAsia="zh-TW"/>
        </w:rPr>
        <w:t>范围内，</w:t>
      </w:r>
      <w:r>
        <w:rPr>
          <w:sz w:val="20"/>
          <w:szCs w:val="20"/>
          <w:rtl w:val="0"/>
          <w:lang w:val="en-US"/>
        </w:rPr>
        <w:t>28s</w:t>
      </w:r>
      <w:r>
        <w:rPr>
          <w:rFonts w:ascii="宋体" w:cs="宋体" w:hAnsi="宋体" w:eastAsia="宋体"/>
          <w:sz w:val="20"/>
          <w:szCs w:val="20"/>
          <w:rtl w:val="0"/>
          <w:lang w:val="zh-TW" w:eastAsia="zh-TW"/>
        </w:rPr>
        <w:t>和</w:t>
      </w:r>
      <w:r>
        <w:rPr>
          <w:sz w:val="20"/>
          <w:szCs w:val="20"/>
          <w:rtl w:val="0"/>
          <w:lang w:val="en-US"/>
        </w:rPr>
        <w:t>18s</w:t>
      </w:r>
      <w:r>
        <w:rPr>
          <w:rFonts w:ascii="宋体" w:cs="宋体" w:hAnsi="宋体" w:eastAsia="宋体"/>
          <w:sz w:val="20"/>
          <w:szCs w:val="20"/>
          <w:rtl w:val="0"/>
          <w:lang w:val="zh-TW" w:eastAsia="zh-TW"/>
        </w:rPr>
        <w:t>双带清晰可见。（请标明浓度和体积！）</w:t>
      </w:r>
    </w:p>
    <w:p>
      <w:pPr>
        <w:pStyle w:val="Normal.0"/>
        <w:ind w:firstLine="105"/>
        <w:jc w:val="left"/>
      </w:pPr>
      <w:r>
        <w:rPr>
          <w:rFonts w:ascii="宋体" w:cs="宋体" w:hAnsi="宋体" w:eastAsia="宋体"/>
          <w:rtl w:val="0"/>
          <w:lang w:val="zh-TW" w:eastAsia="zh-TW"/>
        </w:rPr>
        <w:t>细胞：细胞样本一般要求提供</w:t>
      </w:r>
      <w:r>
        <w:rPr>
          <w:rtl w:val="0"/>
          <w:lang w:val="en-US"/>
        </w:rPr>
        <w:t xml:space="preserve">≥ </w:t>
      </w:r>
      <w:r>
        <w:rPr>
          <w:rtl w:val="0"/>
          <w:lang w:val="en-US"/>
        </w:rPr>
        <w:t>5</w:t>
      </w:r>
      <w:r>
        <w:rPr>
          <w:rtl w:val="0"/>
          <w:lang w:val="en-US"/>
        </w:rPr>
        <w:t>×</w:t>
      </w:r>
      <w:r>
        <w:rPr>
          <w:rtl w:val="0"/>
          <w:lang w:val="en-US"/>
        </w:rPr>
        <w:t xml:space="preserve">10 </w:t>
      </w:r>
      <w:r>
        <w:rPr>
          <w:sz w:val="28"/>
          <w:szCs w:val="28"/>
          <w:vertAlign w:val="superscript"/>
          <w:rtl w:val="0"/>
          <w:lang w:val="en-US"/>
        </w:rPr>
        <w:t>6</w:t>
      </w:r>
      <w:r>
        <w:rPr>
          <w:rFonts w:ascii="宋体" w:cs="宋体" w:hAnsi="宋体" w:eastAsia="宋体"/>
          <w:rtl w:val="0"/>
          <w:lang w:val="zh-TW" w:eastAsia="zh-TW"/>
        </w:rPr>
        <w:t>个细胞数</w:t>
      </w:r>
      <w:r>
        <w:rPr>
          <w:rtl w:val="0"/>
          <w:lang w:val="en-US"/>
        </w:rPr>
        <w:t xml:space="preserve">/ </w:t>
      </w:r>
      <w:r>
        <w:rPr>
          <w:rFonts w:ascii="宋体" w:cs="宋体" w:hAnsi="宋体" w:eastAsia="宋体"/>
          <w:rtl w:val="0"/>
          <w:lang w:val="zh-TW" w:eastAsia="zh-TW"/>
        </w:rPr>
        <w:t>张芯片样品</w:t>
      </w:r>
    </w:p>
    <w:p>
      <w:pPr>
        <w:pStyle w:val="Normal.0"/>
        <w:ind w:firstLine="105"/>
        <w:jc w:val="left"/>
      </w:pPr>
      <w:r>
        <w:rPr>
          <w:rFonts w:ascii="宋体" w:cs="宋体" w:hAnsi="宋体" w:eastAsia="宋体"/>
          <w:rtl w:val="0"/>
          <w:lang w:val="zh-TW" w:eastAsia="zh-TW"/>
        </w:rPr>
        <w:t>组织：应确保组织可以抽提出</w:t>
      </w:r>
      <w:r>
        <w:rPr>
          <w:rtl w:val="0"/>
          <w:lang w:val="en-US"/>
        </w:rPr>
        <w:t>10</w:t>
      </w:r>
      <w:r>
        <w:rPr>
          <w:rtl w:val="0"/>
          <w:lang w:val="en-US"/>
        </w:rPr>
        <w:t>μ</w:t>
      </w:r>
      <w:r>
        <w:rPr>
          <w:rtl w:val="0"/>
          <w:lang w:val="en-US"/>
        </w:rPr>
        <w:t>g</w:t>
      </w:r>
      <w:r>
        <w:rPr>
          <w:rFonts w:ascii="宋体" w:cs="宋体" w:hAnsi="宋体" w:eastAsia="宋体"/>
          <w:rtl w:val="0"/>
          <w:lang w:val="zh-TW" w:eastAsia="zh-TW"/>
        </w:rPr>
        <w:t>的总</w:t>
      </w:r>
      <w:r>
        <w:rPr>
          <w:rtl w:val="0"/>
          <w:lang w:val="en-US"/>
        </w:rPr>
        <w:t>RNA</w:t>
      </w:r>
      <w:r>
        <w:rPr>
          <w:rFonts w:ascii="宋体" w:cs="宋体" w:hAnsi="宋体" w:eastAsia="宋体"/>
          <w:rtl w:val="0"/>
          <w:lang w:val="zh-TW" w:eastAsia="zh-TW"/>
        </w:rPr>
        <w:t>。</w:t>
      </w:r>
    </w:p>
    <w:p>
      <w:pPr>
        <w:pStyle w:val="Normal.0"/>
        <w:spacing w:before="240"/>
        <w:ind w:firstLine="105"/>
        <w:jc w:val="left"/>
      </w:pPr>
      <w:r>
        <w:rPr>
          <w:rFonts w:ascii="宋体" w:cs="宋体" w:hAnsi="宋体" w:eastAsia="宋体"/>
          <w:rtl w:val="0"/>
          <w:lang w:val="zh-TW" w:eastAsia="zh-TW"/>
        </w:rPr>
        <w:t>血液：提供大于</w:t>
      </w:r>
      <w:r>
        <w:rPr>
          <w:rtl w:val="0"/>
          <w:lang w:val="en-US"/>
        </w:rPr>
        <w:t>5ml</w:t>
      </w:r>
      <w:r>
        <w:rPr>
          <w:rFonts w:ascii="宋体" w:cs="宋体" w:hAnsi="宋体" w:eastAsia="宋体"/>
          <w:rtl w:val="0"/>
          <w:lang w:val="zh-TW" w:eastAsia="zh-TW"/>
        </w:rPr>
        <w:t>血液样本，确保纯化出不小于</w:t>
      </w:r>
      <w:r>
        <w:rPr>
          <w:rtl w:val="0"/>
          <w:lang w:val="en-US"/>
        </w:rPr>
        <w:t>10</w:t>
      </w:r>
      <w:r>
        <w:rPr>
          <w:rtl w:val="0"/>
          <w:lang w:val="en-US"/>
        </w:rPr>
        <w:t>μ</w:t>
      </w:r>
      <w:r>
        <w:rPr>
          <w:rtl w:val="0"/>
          <w:lang w:val="en-US"/>
        </w:rPr>
        <w:t>g</w:t>
      </w:r>
      <w:r>
        <w:rPr>
          <w:rFonts w:ascii="宋体" w:cs="宋体" w:hAnsi="宋体" w:eastAsia="宋体"/>
          <w:rtl w:val="0"/>
          <w:lang w:val="zh-TW" w:eastAsia="zh-TW"/>
        </w:rPr>
        <w:t>的</w:t>
      </w:r>
      <w:r>
        <w:rPr>
          <w:rtl w:val="0"/>
          <w:lang w:val="en-US"/>
        </w:rPr>
        <w:t>RNA</w:t>
      </w:r>
    </w:p>
    <w:p>
      <w:pPr>
        <w:pStyle w:val="Normal.0"/>
      </w:pPr>
    </w:p>
    <w:p>
      <w:pPr>
        <w:pStyle w:val="Normal.0"/>
        <w:rPr>
          <w:b w:val="1"/>
          <w:bCs w:val="1"/>
          <w:i w:val="1"/>
          <w:iCs w:val="1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2). 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几种特殊样本接收要求</w:t>
      </w:r>
      <w:r>
        <w:rPr>
          <w:rFonts w:ascii="宋体" w:cs="宋体" w:hAnsi="宋体" w:eastAsia="宋体"/>
          <w:b w:val="1"/>
          <w:bCs w:val="1"/>
          <w:i w:val="1"/>
          <w:iCs w:val="1"/>
          <w:rtl w:val="0"/>
          <w:lang w:val="zh-TW" w:eastAsia="zh-TW"/>
        </w:rPr>
        <w:t>：</w:t>
      </w:r>
    </w:p>
    <w:p>
      <w:pPr>
        <w:pStyle w:val="Normal.0"/>
      </w:pPr>
      <w:r>
        <w:rPr>
          <w:rFonts w:ascii="宋体" w:cs="宋体" w:hAnsi="宋体" w:eastAsia="宋体"/>
          <w:u w:val="single"/>
          <w:rtl w:val="0"/>
          <w:lang w:val="zh-TW" w:eastAsia="zh-TW"/>
        </w:rPr>
        <w:t>血样样本</w:t>
      </w:r>
      <w:r>
        <w:rPr>
          <w:rFonts w:ascii="宋体" w:cs="宋体" w:hAnsi="宋体" w:eastAsia="宋体"/>
          <w:rtl w:val="0"/>
          <w:lang w:val="zh-TW" w:eastAsia="zh-TW"/>
        </w:rPr>
        <w:t>：全血样本，需要用</w:t>
      </w:r>
      <w:r>
        <w:rPr>
          <w:rtl w:val="0"/>
          <w:lang w:val="en-US"/>
        </w:rPr>
        <w:t>QIAGEN</w:t>
      </w:r>
      <w:r>
        <w:rPr>
          <w:rFonts w:ascii="宋体" w:cs="宋体" w:hAnsi="宋体" w:eastAsia="宋体"/>
          <w:rtl w:val="0"/>
          <w:lang w:val="zh-TW" w:eastAsia="zh-TW"/>
        </w:rPr>
        <w:t>公司的</w:t>
      </w:r>
      <w:r>
        <w:rPr>
          <w:rtl w:val="0"/>
          <w:lang w:val="en-US"/>
        </w:rPr>
        <w:t>PAXgene</w:t>
      </w:r>
      <w:r>
        <w:rPr>
          <w:rFonts w:ascii="宋体" w:cs="宋体" w:hAnsi="宋体" w:eastAsia="宋体"/>
          <w:rtl w:val="0"/>
          <w:lang w:val="zh-TW" w:eastAsia="zh-TW"/>
        </w:rPr>
        <w:t>保存。非全血样品</w:t>
      </w:r>
      <w:r>
        <w:rPr>
          <w:rtl w:val="0"/>
          <w:lang w:val="en-US"/>
        </w:rPr>
        <w:t>,</w:t>
      </w:r>
      <w:r>
        <w:rPr>
          <w:rFonts w:ascii="宋体" w:cs="宋体" w:hAnsi="宋体" w:eastAsia="宋体"/>
          <w:rtl w:val="0"/>
          <w:lang w:val="zh-TW" w:eastAsia="zh-TW"/>
        </w:rPr>
        <w:t>客户提供分离好并加入适当保护液</w:t>
      </w:r>
      <w:r>
        <w:rPr>
          <w:rtl w:val="0"/>
          <w:lang w:val="en-US"/>
        </w:rPr>
        <w:t>(</w:t>
      </w:r>
      <w:r>
        <w:rPr>
          <w:rFonts w:ascii="宋体" w:cs="宋体" w:hAnsi="宋体" w:eastAsia="宋体"/>
          <w:rtl w:val="0"/>
          <w:lang w:val="zh-TW" w:eastAsia="zh-TW"/>
        </w:rPr>
        <w:t>裂解液</w:t>
      </w:r>
      <w:r>
        <w:rPr>
          <w:rtl w:val="0"/>
          <w:lang w:val="en-US"/>
        </w:rPr>
        <w:t>)</w:t>
      </w:r>
      <w:r>
        <w:rPr>
          <w:rFonts w:ascii="宋体" w:cs="宋体" w:hAnsi="宋体" w:eastAsia="宋体"/>
          <w:rtl w:val="0"/>
          <w:lang w:val="zh-TW" w:eastAsia="zh-TW"/>
        </w:rPr>
        <w:t>的白细胞、淋巴细胞、或血小板等。</w:t>
      </w:r>
    </w:p>
    <w:p>
      <w:pPr>
        <w:pStyle w:val="Normal.0"/>
      </w:pPr>
      <w:r>
        <w:rPr>
          <w:rFonts w:ascii="宋体" w:cs="宋体" w:hAnsi="宋体" w:eastAsia="宋体"/>
          <w:u w:val="single"/>
          <w:rtl w:val="0"/>
          <w:lang w:val="zh-TW" w:eastAsia="zh-TW"/>
        </w:rPr>
        <w:t>酵母、植物</w:t>
      </w:r>
      <w:r>
        <w:rPr>
          <w:rtl w:val="0"/>
          <w:lang w:val="en-US"/>
        </w:rPr>
        <w:t xml:space="preserve">: </w:t>
      </w:r>
      <w:r>
        <w:rPr>
          <w:rFonts w:ascii="宋体" w:cs="宋体" w:hAnsi="宋体" w:eastAsia="宋体"/>
          <w:rtl w:val="0"/>
          <w:lang w:val="zh-TW" w:eastAsia="zh-TW"/>
        </w:rPr>
        <w:t>建议由客户提供</w:t>
      </w:r>
      <w:r>
        <w:rPr>
          <w:rtl w:val="0"/>
          <w:lang w:val="en-US"/>
        </w:rPr>
        <w:t>RNA</w:t>
      </w:r>
      <w:r>
        <w:rPr>
          <w:rFonts w:ascii="宋体" w:cs="宋体" w:hAnsi="宋体" w:eastAsia="宋体"/>
          <w:rtl w:val="0"/>
          <w:lang w:val="zh-TW" w:eastAsia="zh-TW"/>
        </w:rPr>
        <w:t>样本。</w:t>
      </w:r>
    </w:p>
    <w:p>
      <w:pPr>
        <w:pStyle w:val="Normal.0"/>
      </w:pPr>
    </w:p>
    <w:p>
      <w:pPr>
        <w:pStyle w:val="Normal.0"/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3). 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样本的收集和保存</w:t>
      </w:r>
    </w:p>
    <w:tbl>
      <w:tblPr>
        <w:tblW w:w="928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420"/>
        <w:gridCol w:w="848"/>
        <w:gridCol w:w="3060"/>
        <w:gridCol w:w="2160"/>
        <w:gridCol w:w="1800"/>
      </w:tblGrid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8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液氮</w:t>
            </w:r>
          </w:p>
        </w:tc>
        <w:tc>
          <w:tcPr>
            <w:tcW w:type="dxa" w:w="30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tl w:val="0"/>
                <w:lang w:val="en-US"/>
              </w:rPr>
              <w:t>Trizol</w:t>
            </w:r>
          </w:p>
        </w:tc>
        <w:tc>
          <w:tcPr>
            <w:tcW w:type="dxa" w:w="21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tl w:val="0"/>
                <w:lang w:val="en-US"/>
              </w:rPr>
              <w:t>RNALater</w:t>
            </w:r>
          </w:p>
        </w:tc>
        <w:tc>
          <w:tcPr>
            <w:tcW w:type="dxa" w:w="18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tl w:val="0"/>
                <w:lang w:val="en-US"/>
              </w:rPr>
              <w:t>PAXgene</w:t>
            </w:r>
          </w:p>
        </w:tc>
      </w:tr>
      <w:tr>
        <w:tblPrEx>
          <w:shd w:val="clear" w:color="auto" w:fill="ced7e7"/>
        </w:tblPrEx>
        <w:trPr>
          <w:trHeight w:val="610" w:hRule="atLeast"/>
        </w:trPr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动物组织</w:t>
            </w:r>
          </w:p>
        </w:tc>
        <w:tc>
          <w:tcPr>
            <w:tcW w:type="dxa" w:w="8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建议</w:t>
            </w:r>
          </w:p>
        </w:tc>
        <w:tc>
          <w:tcPr>
            <w:tcW w:type="dxa" w:w="30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致密组织不可用；一般组织适用</w:t>
            </w:r>
          </w:p>
        </w:tc>
        <w:tc>
          <w:tcPr>
            <w:tcW w:type="dxa" w:w="18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细胞</w:t>
            </w:r>
          </w:p>
        </w:tc>
        <w:tc>
          <w:tcPr>
            <w:tcW w:type="dxa" w:w="8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0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直接</w:t>
            </w:r>
            <w:r>
              <w:rPr>
                <w:rtl w:val="0"/>
                <w:lang w:val="en-US"/>
              </w:rPr>
              <w:t>trizol</w:t>
            </w:r>
            <w:r>
              <w:rPr>
                <w:rFonts w:ascii="宋体" w:cs="宋体" w:hAnsi="宋体" w:eastAsia="宋体"/>
                <w:rtl w:val="0"/>
                <w:lang w:val="zh-TW" w:eastAsia="zh-TW"/>
              </w:rPr>
              <w:t>裂解后保存</w:t>
            </w:r>
          </w:p>
        </w:tc>
        <w:tc>
          <w:tcPr>
            <w:tcW w:type="dxa" w:w="21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血液</w:t>
            </w:r>
          </w:p>
        </w:tc>
        <w:tc>
          <w:tcPr>
            <w:tcW w:type="dxa" w:w="8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30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白细胞可分离后</w:t>
            </w:r>
            <w:r>
              <w:rPr>
                <w:rtl w:val="0"/>
                <w:lang w:val="en-US"/>
              </w:rPr>
              <w:t>trizol</w:t>
            </w:r>
            <w:r>
              <w:rPr>
                <w:rFonts w:ascii="宋体" w:cs="宋体" w:hAnsi="宋体" w:eastAsia="宋体"/>
                <w:rtl w:val="0"/>
                <w:lang w:val="zh-TW" w:eastAsia="zh-TW"/>
              </w:rPr>
              <w:t>保存</w:t>
            </w:r>
          </w:p>
        </w:tc>
        <w:tc>
          <w:tcPr>
            <w:tcW w:type="dxa" w:w="21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8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适用于全血</w:t>
            </w:r>
          </w:p>
        </w:tc>
      </w:tr>
      <w:tr>
        <w:tblPrEx>
          <w:shd w:val="clear" w:color="auto" w:fill="ced7e7"/>
        </w:tblPrEx>
        <w:trPr>
          <w:trHeight w:val="610" w:hRule="atLeast"/>
        </w:trPr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植物</w:t>
            </w:r>
          </w:p>
        </w:tc>
        <w:tc>
          <w:tcPr>
            <w:tcW w:type="dxa" w:w="84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建议</w:t>
            </w:r>
          </w:p>
        </w:tc>
        <w:tc>
          <w:tcPr>
            <w:tcW w:type="dxa" w:w="30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液氮碾磨后加</w:t>
            </w:r>
            <w:r>
              <w:rPr>
                <w:rtl w:val="0"/>
                <w:lang w:val="en-US"/>
              </w:rPr>
              <w:t>trizol</w:t>
            </w:r>
          </w:p>
        </w:tc>
        <w:tc>
          <w:tcPr>
            <w:tcW w:type="dxa" w:w="216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致密组织不可用；一般组织适用</w:t>
            </w:r>
          </w:p>
        </w:tc>
        <w:tc>
          <w:tcPr>
            <w:tcW w:type="dxa" w:w="180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Normal.0"/>
        <w:rPr>
          <w:u w:val="single"/>
        </w:rPr>
      </w:pPr>
    </w:p>
    <w:p>
      <w:pPr>
        <w:pStyle w:val="Normal.0"/>
        <w:rPr>
          <w:shd w:val="clear" w:color="auto" w:fill="d8d8d8"/>
        </w:rPr>
      </w:pPr>
      <w:r>
        <w:rPr>
          <w:rFonts w:ascii="宋体" w:cs="宋体" w:hAnsi="宋体" w:eastAsia="宋体"/>
          <w:u w:val="single"/>
          <w:rtl w:val="0"/>
          <w:lang w:val="zh-TW" w:eastAsia="zh-TW"/>
        </w:rPr>
        <w:t>贴壁细胞的收集和保存</w:t>
      </w:r>
      <w:r>
        <w:rPr>
          <w:rtl w:val="0"/>
          <w:lang w:val="en-US"/>
        </w:rPr>
        <w:t>:</w:t>
      </w:r>
    </w:p>
    <w:p>
      <w:pPr>
        <w:pStyle w:val="Normal.0"/>
        <w:ind w:left="126" w:firstLine="0"/>
      </w:pPr>
      <w:r>
        <w:rPr>
          <w:rtl w:val="0"/>
          <w:lang w:val="en-US"/>
        </w:rPr>
        <w:t xml:space="preserve">- </w:t>
      </w:r>
      <w:r>
        <w:rPr>
          <w:rFonts w:ascii="宋体" w:cs="宋体" w:hAnsi="宋体" w:eastAsia="宋体"/>
          <w:rtl w:val="0"/>
          <w:lang w:val="zh-TW" w:eastAsia="zh-TW"/>
        </w:rPr>
        <w:t>贴壁细胞培养诱导结束后，尽量去除培养液基．立即加入一定量的</w:t>
      </w:r>
      <w:r>
        <w:rPr>
          <w:rtl w:val="0"/>
          <w:lang w:val="en-US"/>
        </w:rPr>
        <w:t>TRIzol</w:t>
      </w:r>
      <w:r>
        <w:rPr>
          <w:rFonts w:ascii="宋体" w:cs="宋体" w:hAnsi="宋体" w:eastAsia="宋体"/>
          <w:rtl w:val="0"/>
          <w:lang w:val="zh-TW" w:eastAsia="zh-TW"/>
        </w:rPr>
        <w:t>试剂进行裂解，并收集全部裂解液．（请参照</w:t>
      </w:r>
      <w:r>
        <w:rPr>
          <w:rtl w:val="0"/>
          <w:lang w:val="en-US"/>
        </w:rPr>
        <w:t>TRIzol</w:t>
      </w:r>
      <w:r>
        <w:rPr>
          <w:rFonts w:ascii="宋体" w:cs="宋体" w:hAnsi="宋体" w:eastAsia="宋体"/>
          <w:rtl w:val="0"/>
          <w:lang w:val="zh-TW" w:eastAsia="zh-TW"/>
        </w:rPr>
        <w:t>的说明书进行操作）</w:t>
      </w:r>
    </w:p>
    <w:p>
      <w:pPr>
        <w:pStyle w:val="Normal.0"/>
        <w:ind w:left="126" w:firstLine="0"/>
      </w:pPr>
      <w:r>
        <w:rPr>
          <w:rtl w:val="0"/>
          <w:lang w:val="en-US"/>
        </w:rPr>
        <w:t xml:space="preserve">- </w:t>
      </w:r>
      <w:r>
        <w:rPr>
          <w:rFonts w:ascii="宋体" w:cs="宋体" w:hAnsi="宋体" w:eastAsia="宋体"/>
          <w:rtl w:val="0"/>
          <w:lang w:val="zh-TW" w:eastAsia="zh-TW"/>
        </w:rPr>
        <w:t>收集好的裂解液，放入</w:t>
      </w:r>
      <w:r>
        <w:rPr>
          <w:rtl w:val="0"/>
          <w:lang w:val="en-US"/>
        </w:rPr>
        <w:t>1.5ml</w:t>
      </w:r>
      <w:r>
        <w:rPr>
          <w:rFonts w:ascii="宋体" w:cs="宋体" w:hAnsi="宋体" w:eastAsia="宋体"/>
          <w:rtl w:val="0"/>
          <w:lang w:val="zh-TW" w:eastAsia="zh-TW"/>
        </w:rPr>
        <w:t>的</w:t>
      </w:r>
      <w:r>
        <w:rPr>
          <w:rtl w:val="0"/>
          <w:lang w:val="en-US"/>
        </w:rPr>
        <w:t>Eppendorf</w:t>
      </w:r>
      <w:r>
        <w:rPr>
          <w:rFonts w:ascii="宋体" w:cs="宋体" w:hAnsi="宋体" w:eastAsia="宋体"/>
          <w:rtl w:val="0"/>
          <w:lang w:val="zh-TW" w:eastAsia="zh-TW"/>
        </w:rPr>
        <w:t>管中（建议，每个</w:t>
      </w:r>
      <w:r>
        <w:rPr>
          <w:rtl w:val="0"/>
          <w:lang w:val="en-US"/>
        </w:rPr>
        <w:t>Eppendorf</w:t>
      </w:r>
      <w:r>
        <w:rPr>
          <w:rFonts w:ascii="宋体" w:cs="宋体" w:hAnsi="宋体" w:eastAsia="宋体"/>
          <w:rtl w:val="0"/>
          <w:lang w:val="zh-TW" w:eastAsia="zh-TW"/>
        </w:rPr>
        <w:t>管最好保存１</w:t>
      </w:r>
      <w:r>
        <w:rPr>
          <w:rtl w:val="0"/>
          <w:lang w:val="en-US"/>
        </w:rPr>
        <w:t>ml</w:t>
      </w:r>
      <w:r>
        <w:rPr>
          <w:rFonts w:ascii="宋体" w:cs="宋体" w:hAnsi="宋体" w:eastAsia="宋体"/>
          <w:rtl w:val="0"/>
          <w:lang w:val="zh-TW" w:eastAsia="zh-TW"/>
        </w:rPr>
        <w:t>裂解液．）。也可采用冷冻保存管（螺帽聚乙烯管）进行保存样本。</w:t>
      </w:r>
    </w:p>
    <w:p>
      <w:pPr>
        <w:pStyle w:val="Normal.0"/>
        <w:ind w:left="126" w:firstLine="0"/>
      </w:pPr>
      <w:r>
        <w:rPr>
          <w:rtl w:val="0"/>
          <w:lang w:val="en-US"/>
        </w:rPr>
        <w:t xml:space="preserve">- </w:t>
      </w:r>
      <w:r>
        <w:rPr>
          <w:rFonts w:ascii="宋体" w:cs="宋体" w:hAnsi="宋体" w:eastAsia="宋体"/>
          <w:rtl w:val="0"/>
          <w:lang w:val="zh-TW" w:eastAsia="zh-TW"/>
        </w:rPr>
        <w:t>如果当天不进行抽提</w:t>
      </w:r>
      <w:r>
        <w:rPr>
          <w:rtl w:val="0"/>
          <w:lang w:val="en-US"/>
        </w:rPr>
        <w:t>RNA</w:t>
      </w:r>
      <w:r>
        <w:rPr>
          <w:rFonts w:ascii="宋体" w:cs="宋体" w:hAnsi="宋体" w:eastAsia="宋体"/>
          <w:rtl w:val="0"/>
          <w:lang w:val="zh-TW" w:eastAsia="zh-TW"/>
        </w:rPr>
        <w:t>的操作，请立即将样本保存在－</w:t>
      </w:r>
      <w:r>
        <w:rPr>
          <w:rtl w:val="0"/>
          <w:lang w:val="en-US"/>
        </w:rPr>
        <w:t>80</w:t>
      </w:r>
      <w:r>
        <w:rPr>
          <w:rFonts w:ascii="宋体" w:cs="宋体" w:hAnsi="宋体" w:eastAsia="宋体"/>
          <w:rtl w:val="0"/>
          <w:lang w:val="zh-TW" w:eastAsia="zh-TW"/>
        </w:rPr>
        <w:t>度冰箱．（保存方法参照</w:t>
      </w:r>
      <w:r>
        <w:rPr>
          <w:rtl w:val="0"/>
          <w:lang w:val="en-US"/>
        </w:rPr>
        <w:t>TRIzol</w:t>
      </w:r>
      <w:r>
        <w:rPr>
          <w:rFonts w:ascii="宋体" w:cs="宋体" w:hAnsi="宋体" w:eastAsia="宋体"/>
          <w:rtl w:val="0"/>
          <w:lang w:val="zh-TW" w:eastAsia="zh-TW"/>
        </w:rPr>
        <w:t>的说明书进行）</w:t>
      </w:r>
    </w:p>
    <w:p>
      <w:pPr>
        <w:pStyle w:val="Normal.0"/>
        <w:ind w:left="126" w:firstLine="0"/>
      </w:pPr>
    </w:p>
    <w:p>
      <w:pPr>
        <w:pStyle w:val="Normal.0"/>
        <w:spacing w:before="240"/>
        <w:jc w:val="left"/>
        <w:rPr>
          <w:shd w:val="clear" w:color="auto" w:fill="d8d8d8"/>
        </w:rPr>
      </w:pPr>
      <w:r>
        <w:rPr>
          <w:rFonts w:ascii="宋体" w:cs="宋体" w:hAnsi="宋体" w:eastAsia="宋体"/>
          <w:u w:val="single"/>
          <w:rtl w:val="0"/>
          <w:lang w:val="zh-TW" w:eastAsia="zh-TW"/>
        </w:rPr>
        <w:t>悬浮细胞的收集和保存</w:t>
      </w:r>
      <w:r>
        <w:rPr>
          <w:rFonts w:ascii="宋体" w:cs="宋体" w:hAnsi="宋体" w:eastAsia="宋体"/>
          <w:rtl w:val="0"/>
          <w:lang w:val="zh-TW" w:eastAsia="zh-TW"/>
        </w:rPr>
        <w:t>：</w:t>
      </w:r>
      <w:r>
        <w:rPr>
          <w:rtl w:val="0"/>
          <w:lang w:val="en-US"/>
        </w:rPr>
        <w:t xml:space="preserve"> </w:t>
      </w:r>
    </w:p>
    <w:p>
      <w:pPr>
        <w:pStyle w:val="Normal.0"/>
        <w:ind w:firstLine="105"/>
        <w:jc w:val="left"/>
      </w:pPr>
      <w:r>
        <w:rPr>
          <w:rtl w:val="0"/>
          <w:lang w:val="en-US"/>
        </w:rPr>
        <w:t xml:space="preserve">- </w:t>
      </w:r>
      <w:r>
        <w:rPr>
          <w:rFonts w:ascii="宋体" w:cs="宋体" w:hAnsi="宋体" w:eastAsia="宋体"/>
          <w:rtl w:val="0"/>
          <w:lang w:val="zh-TW" w:eastAsia="zh-TW"/>
        </w:rPr>
        <w:t>悬浮细胞培养诱导结束后，离心去除培养液；</w:t>
      </w:r>
      <w:r>
        <w:rPr>
          <w:rtl w:val="0"/>
          <w:lang w:val="en-US"/>
        </w:rPr>
        <w:t xml:space="preserve"> </w:t>
      </w:r>
    </w:p>
    <w:p>
      <w:pPr>
        <w:pStyle w:val="Normal.0"/>
        <w:ind w:firstLine="105"/>
        <w:jc w:val="left"/>
      </w:pPr>
      <w:r>
        <w:rPr>
          <w:rtl w:val="0"/>
          <w:lang w:val="en-US"/>
        </w:rPr>
        <w:t xml:space="preserve">- </w:t>
      </w:r>
      <w:r>
        <w:rPr>
          <w:rFonts w:ascii="宋体" w:cs="宋体" w:hAnsi="宋体" w:eastAsia="宋体"/>
          <w:rtl w:val="0"/>
          <w:lang w:val="zh-TW" w:eastAsia="zh-TW"/>
        </w:rPr>
        <w:t>按照一定比例的细胞数加入相应的</w:t>
      </w:r>
      <w:r>
        <w:rPr>
          <w:rtl w:val="0"/>
          <w:lang w:val="en-US"/>
        </w:rPr>
        <w:t>TRIzol</w:t>
      </w:r>
      <w:r>
        <w:rPr>
          <w:rFonts w:ascii="宋体" w:cs="宋体" w:hAnsi="宋体" w:eastAsia="宋体"/>
          <w:rtl w:val="0"/>
          <w:lang w:val="zh-TW" w:eastAsia="zh-TW"/>
        </w:rPr>
        <w:t>试剂　（请参照</w:t>
      </w:r>
      <w:r>
        <w:rPr>
          <w:rtl w:val="0"/>
          <w:lang w:val="en-US"/>
        </w:rPr>
        <w:t>TRIzol</w:t>
      </w:r>
      <w:r>
        <w:rPr>
          <w:rFonts w:ascii="宋体" w:cs="宋体" w:hAnsi="宋体" w:eastAsia="宋体"/>
          <w:rtl w:val="0"/>
          <w:lang w:val="zh-TW" w:eastAsia="zh-TW"/>
        </w:rPr>
        <w:t>的说明书进行操作）</w:t>
      </w:r>
    </w:p>
    <w:p>
      <w:pPr>
        <w:pStyle w:val="Normal.0"/>
        <w:ind w:left="210" w:hanging="105"/>
        <w:jc w:val="left"/>
      </w:pPr>
      <w:r>
        <w:rPr>
          <w:rtl w:val="0"/>
          <w:lang w:val="en-US"/>
        </w:rPr>
        <w:t xml:space="preserve">- </w:t>
      </w:r>
      <w:r>
        <w:rPr>
          <w:rFonts w:ascii="宋体" w:cs="宋体" w:hAnsi="宋体" w:eastAsia="宋体"/>
          <w:rtl w:val="0"/>
          <w:lang w:val="zh-TW" w:eastAsia="zh-TW"/>
        </w:rPr>
        <w:t>收集好的裂解液，放入</w:t>
      </w:r>
      <w:r>
        <w:rPr>
          <w:rtl w:val="0"/>
          <w:lang w:val="en-US"/>
        </w:rPr>
        <w:t>1.5ml</w:t>
      </w:r>
      <w:r>
        <w:rPr>
          <w:rFonts w:ascii="宋体" w:cs="宋体" w:hAnsi="宋体" w:eastAsia="宋体"/>
          <w:rtl w:val="0"/>
          <w:lang w:val="zh-TW" w:eastAsia="zh-TW"/>
        </w:rPr>
        <w:t>的</w:t>
      </w:r>
      <w:r>
        <w:rPr>
          <w:rtl w:val="0"/>
          <w:lang w:val="en-US"/>
        </w:rPr>
        <w:t>Eppendorf</w:t>
      </w:r>
      <w:r>
        <w:rPr>
          <w:rFonts w:ascii="宋体" w:cs="宋体" w:hAnsi="宋体" w:eastAsia="宋体"/>
          <w:rtl w:val="0"/>
          <w:lang w:val="zh-TW" w:eastAsia="zh-TW"/>
        </w:rPr>
        <w:t>管中（每个</w:t>
      </w:r>
      <w:r>
        <w:rPr>
          <w:rtl w:val="0"/>
          <w:lang w:val="en-US"/>
        </w:rPr>
        <w:t>Eppendorf</w:t>
      </w:r>
      <w:r>
        <w:rPr>
          <w:rFonts w:ascii="宋体" w:cs="宋体" w:hAnsi="宋体" w:eastAsia="宋体"/>
          <w:rtl w:val="0"/>
          <w:lang w:val="zh-TW" w:eastAsia="zh-TW"/>
        </w:rPr>
        <w:t>管最多１</w:t>
      </w:r>
      <w:r>
        <w:rPr>
          <w:rtl w:val="0"/>
          <w:lang w:val="en-US"/>
        </w:rPr>
        <w:t>ml</w:t>
      </w:r>
      <w:r>
        <w:rPr>
          <w:rFonts w:ascii="宋体" w:cs="宋体" w:hAnsi="宋体" w:eastAsia="宋体"/>
          <w:rtl w:val="0"/>
          <w:lang w:val="zh-TW" w:eastAsia="zh-TW"/>
        </w:rPr>
        <w:t>裂解液）。也可采用冷冻保存管（螺帽聚乙烯管）保存样本。</w:t>
      </w:r>
    </w:p>
    <w:p>
      <w:pPr>
        <w:pStyle w:val="Normal.0"/>
        <w:ind w:left="210" w:hanging="105"/>
        <w:jc w:val="left"/>
      </w:pPr>
      <w:r>
        <w:rPr>
          <w:rtl w:val="0"/>
          <w:lang w:val="en-US"/>
        </w:rPr>
        <w:t xml:space="preserve">- </w:t>
      </w:r>
      <w:r>
        <w:rPr>
          <w:rFonts w:ascii="宋体" w:cs="宋体" w:hAnsi="宋体" w:eastAsia="宋体"/>
          <w:rtl w:val="0"/>
          <w:lang w:val="zh-TW" w:eastAsia="zh-TW"/>
        </w:rPr>
        <w:t>如果当天不进行抽提</w:t>
      </w:r>
      <w:r>
        <w:rPr>
          <w:rtl w:val="0"/>
          <w:lang w:val="en-US"/>
        </w:rPr>
        <w:t>RNA</w:t>
      </w:r>
      <w:r>
        <w:rPr>
          <w:rFonts w:ascii="宋体" w:cs="宋体" w:hAnsi="宋体" w:eastAsia="宋体"/>
          <w:rtl w:val="0"/>
          <w:lang w:val="zh-TW" w:eastAsia="zh-TW"/>
        </w:rPr>
        <w:t>的操作，请立即将样本保存在－</w:t>
      </w:r>
      <w:r>
        <w:rPr>
          <w:rtl w:val="0"/>
          <w:lang w:val="en-US"/>
        </w:rPr>
        <w:t>80</w:t>
      </w:r>
      <w:r>
        <w:rPr>
          <w:rFonts w:ascii="宋体" w:cs="宋体" w:hAnsi="宋体" w:eastAsia="宋体"/>
          <w:rtl w:val="0"/>
          <w:lang w:val="zh-TW" w:eastAsia="zh-TW"/>
        </w:rPr>
        <w:t>度冰箱．（保存方法参照</w:t>
      </w:r>
      <w:r>
        <w:rPr>
          <w:rtl w:val="0"/>
          <w:lang w:val="en-US"/>
        </w:rPr>
        <w:t>TRIzol</w:t>
      </w:r>
      <w:r>
        <w:rPr>
          <w:rFonts w:ascii="宋体" w:cs="宋体" w:hAnsi="宋体" w:eastAsia="宋体"/>
          <w:rtl w:val="0"/>
          <w:lang w:val="zh-TW" w:eastAsia="zh-TW"/>
        </w:rPr>
        <w:t>的说明书进行）。</w:t>
      </w:r>
      <w:r>
        <w:rPr>
          <w:rtl w:val="0"/>
          <w:lang w:val="en-US"/>
        </w:rPr>
        <w:t xml:space="preserve"> </w:t>
      </w:r>
    </w:p>
    <w:p>
      <w:pPr>
        <w:pStyle w:val="Normal.0"/>
        <w:spacing w:before="240"/>
        <w:jc w:val="left"/>
        <w:rPr>
          <w:u w:val="single"/>
          <w:shd w:val="clear" w:color="auto" w:fill="d8d8d8"/>
          <w:lang w:val="zh-TW" w:eastAsia="zh-TW"/>
        </w:rPr>
      </w:pPr>
      <w:r>
        <w:rPr>
          <w:rFonts w:ascii="宋体" w:cs="宋体" w:hAnsi="宋体" w:eastAsia="宋体"/>
          <w:u w:val="single"/>
          <w:rtl w:val="0"/>
          <w:lang w:val="zh-TW" w:eastAsia="zh-TW"/>
        </w:rPr>
        <w:t>组织的收集与保存</w:t>
      </w:r>
    </w:p>
    <w:p>
      <w:pPr>
        <w:pStyle w:val="Normal.0"/>
        <w:jc w:val="left"/>
        <w:rPr>
          <w:shd w:val="clear" w:color="auto" w:fill="d8d8d8"/>
          <w:lang w:val="zh-TW" w:eastAsia="zh-TW"/>
        </w:rPr>
      </w:pPr>
      <w:r>
        <w:rPr>
          <w:rFonts w:ascii="宋体" w:cs="宋体" w:hAnsi="宋体" w:eastAsia="宋体"/>
          <w:rtl w:val="0"/>
          <w:lang w:val="zh-TW" w:eastAsia="zh-TW"/>
        </w:rPr>
        <w:t>基本原则：迅速采集，尽量去除不相关组织或者血液等污染物，低温保存。</w:t>
      </w:r>
    </w:p>
    <w:p>
      <w:pPr>
        <w:pStyle w:val="Normal.0"/>
        <w:ind w:left="210" w:hanging="105"/>
      </w:pPr>
      <w:r>
        <w:rPr>
          <w:rtl w:val="0"/>
          <w:lang w:val="en-US"/>
        </w:rPr>
        <w:t>-</w:t>
      </w:r>
      <w:r>
        <w:rPr>
          <w:i w:val="1"/>
          <w:iCs w:val="1"/>
          <w:rtl w:val="0"/>
          <w:lang w:val="en-US"/>
        </w:rPr>
        <w:t xml:space="preserve"> </w:t>
      </w:r>
      <w:r>
        <w:rPr>
          <w:rFonts w:ascii="宋体" w:cs="宋体" w:hAnsi="宋体" w:eastAsia="宋体"/>
          <w:i w:val="1"/>
          <w:iCs w:val="1"/>
          <w:rtl w:val="0"/>
          <w:lang w:val="zh-TW" w:eastAsia="zh-TW"/>
        </w:rPr>
        <w:t>液氮保存</w:t>
      </w:r>
      <w:r>
        <w:rPr>
          <w:rFonts w:ascii="宋体" w:cs="宋体" w:hAnsi="宋体" w:eastAsia="宋体"/>
          <w:rtl w:val="0"/>
          <w:lang w:val="zh-TW" w:eastAsia="zh-TW"/>
        </w:rPr>
        <w:t>：组织样本，请切成合适体积大小的小块（</w:t>
      </w:r>
      <w:r>
        <w:rPr>
          <w:rtl w:val="0"/>
          <w:lang w:val="en-US"/>
        </w:rPr>
        <w:t>0.5</w:t>
      </w:r>
      <w:r>
        <w:rPr>
          <w:rFonts w:ascii="宋体" w:cs="宋体" w:hAnsi="宋体" w:eastAsia="宋体"/>
          <w:rtl w:val="0"/>
          <w:lang w:val="zh-TW" w:eastAsia="zh-TW"/>
        </w:rPr>
        <w:t>公分～１公分的小块，或者更小）放入冷冻保存管中，再浸入液氮。也可采用经</w:t>
      </w:r>
      <w:r>
        <w:rPr>
          <w:rtl w:val="0"/>
          <w:lang w:val="en-US"/>
        </w:rPr>
        <w:t>DEPC</w:t>
      </w:r>
      <w:r>
        <w:rPr>
          <w:rFonts w:ascii="宋体" w:cs="宋体" w:hAnsi="宋体" w:eastAsia="宋体"/>
          <w:rtl w:val="0"/>
          <w:lang w:val="zh-TW" w:eastAsia="zh-TW"/>
        </w:rPr>
        <w:t>水处理过的铝箔进行包裹组织，再浸入液氮保存。请采用冻存管保存。</w:t>
      </w:r>
    </w:p>
    <w:p>
      <w:pPr>
        <w:pStyle w:val="Normal.0"/>
        <w:ind w:left="210" w:hanging="105"/>
        <w:jc w:val="left"/>
      </w:pPr>
      <w:r>
        <w:rPr>
          <w:rtl w:val="0"/>
          <w:lang w:val="en-US"/>
        </w:rPr>
        <w:t>-</w:t>
      </w:r>
      <w:r>
        <w:rPr>
          <w:i w:val="1"/>
          <w:iCs w:val="1"/>
          <w:rtl w:val="0"/>
          <w:lang w:val="en-US"/>
        </w:rPr>
        <w:t xml:space="preserve"> RNALater</w:t>
      </w:r>
      <w:r>
        <w:rPr>
          <w:rFonts w:ascii="宋体" w:cs="宋体" w:hAnsi="宋体" w:eastAsia="宋体"/>
          <w:i w:val="1"/>
          <w:iCs w:val="1"/>
          <w:rtl w:val="0"/>
          <w:lang w:val="zh-TW" w:eastAsia="zh-TW"/>
        </w:rPr>
        <w:t>保存</w:t>
      </w:r>
      <w:r>
        <w:rPr>
          <w:rFonts w:ascii="宋体" w:cs="宋体" w:hAnsi="宋体" w:eastAsia="宋体"/>
          <w:rtl w:val="0"/>
          <w:lang w:val="zh-TW" w:eastAsia="zh-TW"/>
        </w:rPr>
        <w:t>：将适当体积的组织迅速进入</w:t>
      </w:r>
      <w:r>
        <w:rPr>
          <w:rtl w:val="0"/>
          <w:lang w:val="en-US"/>
        </w:rPr>
        <w:t>RNALater</w:t>
      </w:r>
      <w:r>
        <w:rPr>
          <w:rFonts w:ascii="宋体" w:cs="宋体" w:hAnsi="宋体" w:eastAsia="宋体"/>
          <w:rtl w:val="0"/>
          <w:lang w:val="zh-TW" w:eastAsia="zh-TW"/>
        </w:rPr>
        <w:t>中，于－</w:t>
      </w:r>
      <w:r>
        <w:rPr>
          <w:rtl w:val="0"/>
          <w:lang w:val="en-US"/>
        </w:rPr>
        <w:t>20</w:t>
      </w:r>
      <w:r>
        <w:rPr>
          <w:rFonts w:ascii="宋体" w:cs="宋体" w:hAnsi="宋体" w:eastAsia="宋体"/>
          <w:rtl w:val="0"/>
          <w:lang w:val="zh-TW" w:eastAsia="zh-TW"/>
        </w:rPr>
        <w:t>度或者－</w:t>
      </w:r>
      <w:r>
        <w:rPr>
          <w:rtl w:val="0"/>
          <w:lang w:val="en-US"/>
        </w:rPr>
        <w:t xml:space="preserve">80 </w:t>
      </w:r>
      <w:r>
        <w:rPr>
          <w:rFonts w:ascii="宋体" w:cs="宋体" w:hAnsi="宋体" w:eastAsia="宋体"/>
          <w:rtl w:val="0"/>
          <w:lang w:val="zh-TW" w:eastAsia="zh-TW"/>
        </w:rPr>
        <w:t>度冰箱保存。</w:t>
      </w:r>
      <w:r>
        <w:rPr>
          <w:rtl w:val="0"/>
          <w:lang w:val="en-US"/>
        </w:rPr>
        <w:t>RNALater</w:t>
      </w:r>
      <w:r>
        <w:rPr>
          <w:rFonts w:ascii="宋体" w:cs="宋体" w:hAnsi="宋体" w:eastAsia="宋体"/>
          <w:rtl w:val="0"/>
          <w:lang w:val="zh-TW" w:eastAsia="zh-TW"/>
        </w:rPr>
        <w:t>的用量详见</w:t>
      </w:r>
      <w:r>
        <w:rPr>
          <w:rtl w:val="0"/>
          <w:lang w:val="en-US"/>
        </w:rPr>
        <w:t>QIAGEN RNAlater</w:t>
      </w:r>
      <w:r>
        <w:rPr>
          <w:rtl w:val="0"/>
          <w:lang w:val="en-US"/>
        </w:rPr>
        <w:t xml:space="preserve">™ </w:t>
      </w:r>
      <w:r>
        <w:rPr>
          <w:rtl w:val="0"/>
          <w:lang w:val="en-US"/>
        </w:rPr>
        <w:t>Handbook</w:t>
      </w:r>
    </w:p>
    <w:p>
      <w:pPr>
        <w:pStyle w:val="Normal.0"/>
        <w:ind w:left="210" w:hanging="105"/>
        <w:jc w:val="left"/>
      </w:pPr>
      <w:r>
        <w:rPr>
          <w:rtl w:val="0"/>
          <w:lang w:val="en-US"/>
        </w:rPr>
        <w:t>-</w:t>
      </w:r>
      <w:r>
        <w:rPr>
          <w:i w:val="1"/>
          <w:iCs w:val="1"/>
          <w:rtl w:val="0"/>
          <w:lang w:val="en-US"/>
        </w:rPr>
        <w:t xml:space="preserve"> TRIzol</w:t>
      </w:r>
      <w:r>
        <w:rPr>
          <w:rFonts w:ascii="宋体" w:cs="宋体" w:hAnsi="宋体" w:eastAsia="宋体"/>
          <w:i w:val="1"/>
          <w:iCs w:val="1"/>
          <w:rtl w:val="0"/>
          <w:lang w:val="zh-TW" w:eastAsia="zh-TW"/>
        </w:rPr>
        <w:t>保存</w:t>
      </w:r>
      <w:r>
        <w:rPr>
          <w:rFonts w:ascii="宋体" w:cs="宋体" w:hAnsi="宋体" w:eastAsia="宋体"/>
          <w:rtl w:val="0"/>
          <w:lang w:val="zh-TW" w:eastAsia="zh-TW"/>
        </w:rPr>
        <w:t>：将适当体积的组织在液氮中碾磨成粉末，然后加入适量</w:t>
      </w:r>
      <w:r>
        <w:rPr>
          <w:rtl w:val="0"/>
          <w:lang w:val="en-US"/>
        </w:rPr>
        <w:t>TRIzol Reagent</w:t>
      </w:r>
      <w:r>
        <w:rPr>
          <w:rFonts w:ascii="宋体" w:cs="宋体" w:hAnsi="宋体" w:eastAsia="宋体"/>
          <w:rtl w:val="0"/>
          <w:lang w:val="zh-TW" w:eastAsia="zh-TW"/>
        </w:rPr>
        <w:t>裂解（</w:t>
      </w:r>
      <w:r>
        <w:rPr>
          <w:rtl w:val="0"/>
          <w:lang w:val="en-US"/>
        </w:rPr>
        <w:t>1</w:t>
      </w:r>
      <w:r>
        <w:rPr>
          <w:rFonts w:ascii="宋体" w:cs="宋体" w:hAnsi="宋体" w:eastAsia="宋体"/>
          <w:rtl w:val="0"/>
          <w:lang w:val="zh-TW" w:eastAsia="zh-TW"/>
        </w:rPr>
        <w:t>－</w:t>
      </w:r>
      <w:r>
        <w:rPr>
          <w:rtl w:val="0"/>
          <w:lang w:val="en-US"/>
        </w:rPr>
        <w:t>2ml</w:t>
      </w:r>
      <w:r>
        <w:rPr>
          <w:rFonts w:ascii="宋体" w:cs="宋体" w:hAnsi="宋体" w:eastAsia="宋体"/>
          <w:rtl w:val="0"/>
          <w:lang w:val="zh-TW" w:eastAsia="zh-TW"/>
        </w:rPr>
        <w:t>），并收集全部裂解液。如果不马上进行</w:t>
      </w:r>
      <w:r>
        <w:rPr>
          <w:rtl w:val="0"/>
          <w:lang w:val="en-US"/>
        </w:rPr>
        <w:t>RNA</w:t>
      </w:r>
      <w:r>
        <w:rPr>
          <w:rFonts w:ascii="宋体" w:cs="宋体" w:hAnsi="宋体" w:eastAsia="宋体"/>
          <w:rtl w:val="0"/>
          <w:lang w:val="zh-TW" w:eastAsia="zh-TW"/>
        </w:rPr>
        <w:t>提取，可将其保存在－</w:t>
      </w:r>
      <w:r>
        <w:rPr>
          <w:rtl w:val="0"/>
          <w:lang w:val="en-US"/>
        </w:rPr>
        <w:t xml:space="preserve">80 </w:t>
      </w:r>
      <w:r>
        <w:rPr>
          <w:rFonts w:ascii="宋体" w:cs="宋体" w:hAnsi="宋体" w:eastAsia="宋体"/>
          <w:rtl w:val="0"/>
          <w:lang w:val="zh-TW" w:eastAsia="zh-TW"/>
        </w:rPr>
        <w:t>度冰箱。</w:t>
      </w:r>
    </w:p>
    <w:p>
      <w:pPr>
        <w:pStyle w:val="Normal.0"/>
        <w:jc w:val="left"/>
        <w:rPr>
          <w:b w:val="1"/>
          <w:bCs w:val="1"/>
          <w:lang w:val="zh-TW" w:eastAsia="zh-TW"/>
        </w:rPr>
      </w:pPr>
      <w:r>
        <w:rPr>
          <w:rFonts w:ascii="宋体" w:cs="宋体" w:hAnsi="宋体" w:eastAsia="宋体"/>
          <w:b w:val="1"/>
          <w:bCs w:val="1"/>
          <w:rtl w:val="0"/>
          <w:lang w:val="zh-TW" w:eastAsia="zh-TW"/>
        </w:rPr>
        <w:t>注意：如果使用液氮保存样品，请一定使用冻存管，以免发生意外！</w:t>
      </w:r>
    </w:p>
    <w:p>
      <w:pPr>
        <w:pStyle w:val="Normal.0"/>
        <w:rPr>
          <w:i w:val="1"/>
          <w:iCs w:val="1"/>
          <w:u w:val="single"/>
        </w:rPr>
      </w:pPr>
    </w:p>
    <w:p>
      <w:pPr>
        <w:pStyle w:val="Normal.0"/>
        <w:rPr>
          <w:i w:val="1"/>
          <w:iCs w:val="1"/>
          <w:u w:val="single"/>
          <w:lang w:val="zh-TW" w:eastAsia="zh-TW"/>
        </w:rPr>
      </w:pPr>
      <w:r>
        <w:rPr>
          <w:rFonts w:ascii="宋体" w:cs="宋体" w:hAnsi="宋体" w:eastAsia="宋体"/>
          <w:i w:val="1"/>
          <w:iCs w:val="1"/>
          <w:u w:val="single"/>
          <w:rtl w:val="0"/>
          <w:lang w:val="zh-TW" w:eastAsia="zh-TW"/>
        </w:rPr>
        <w:t>客户如在样品收集与保存中有疑惑欢迎与贝晶公司技术人员交流。</w:t>
      </w:r>
    </w:p>
    <w:p>
      <w:pPr>
        <w:pStyle w:val="Normal.0"/>
      </w:pPr>
    </w:p>
    <w:p>
      <w:pPr>
        <w:pStyle w:val="Normal.0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4). 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样品的运输</w:t>
      </w: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:</w:t>
      </w:r>
    </w:p>
    <w:p>
      <w:pPr>
        <w:pStyle w:val="Normal.0"/>
        <w:ind w:left="210" w:hanging="210"/>
        <w:jc w:val="left"/>
      </w:pPr>
      <w:r>
        <w:rPr>
          <w:rtl w:val="0"/>
          <w:lang w:val="en-US"/>
        </w:rPr>
        <w:t xml:space="preserve">- </w:t>
      </w:r>
      <w:r>
        <w:rPr>
          <w:rFonts w:ascii="宋体" w:cs="宋体" w:hAnsi="宋体" w:eastAsia="宋体"/>
          <w:rtl w:val="0"/>
          <w:lang w:val="zh-TW" w:eastAsia="zh-TW"/>
        </w:rPr>
        <w:t>运输之前务必标记好保存管的代号或者名称．并确保不会因为冷冻或者遇水等原因而被擦去。</w:t>
      </w:r>
    </w:p>
    <w:p>
      <w:pPr>
        <w:pStyle w:val="Normal.0"/>
        <w:ind w:left="210" w:hanging="210"/>
        <w:rPr>
          <w:color w:val="000000"/>
          <w:u w:color="000000"/>
        </w:rPr>
      </w:pPr>
      <w:r>
        <w:rPr>
          <w:rtl w:val="0"/>
          <w:lang w:val="en-US"/>
        </w:rPr>
        <w:t>-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采用液氮保存的样本，请客户亲自送到贝晶。其他方法保存的样品</w:t>
      </w:r>
      <w:r>
        <w:rPr>
          <w:rFonts w:ascii="宋体" w:cs="宋体" w:hAnsi="宋体" w:eastAsia="宋体"/>
          <w:rtl w:val="0"/>
          <w:lang w:val="zh-TW" w:eastAsia="zh-TW"/>
        </w:rPr>
        <w:t>均使用干冰运输。将样品放入有干冰的盒子中进行运输，根据路程的长短确定干冰用量。如果接收时已没有干冰，我们将及时与客户确认。</w:t>
      </w:r>
    </w:p>
    <w:p>
      <w:pPr>
        <w:pStyle w:val="Normal.0"/>
        <w:ind w:left="210" w:hanging="210"/>
      </w:pPr>
      <w:r>
        <w:rPr>
          <w:rtl w:val="0"/>
          <w:lang w:val="en-US"/>
        </w:rPr>
        <w:t xml:space="preserve">- </w:t>
      </w:r>
      <w:r>
        <w:rPr>
          <w:rFonts w:ascii="宋体" w:cs="宋体" w:hAnsi="宋体" w:eastAsia="宋体"/>
          <w:rtl w:val="0"/>
          <w:lang w:val="zh-TW" w:eastAsia="zh-TW"/>
        </w:rPr>
        <w:t>随样品运输必须填写好</w:t>
      </w:r>
      <w:r>
        <w:rPr>
          <w:rFonts w:ascii="宋体" w:cs="宋体" w:hAnsi="宋体" w:eastAsia="宋体"/>
          <w:b w:val="1"/>
          <w:bCs w:val="1"/>
          <w:rtl w:val="0"/>
          <w:lang w:val="zh-TW" w:eastAsia="zh-TW"/>
        </w:rPr>
        <w:t>服务登记表格</w:t>
      </w:r>
      <w:r>
        <w:rPr>
          <w:rFonts w:ascii="宋体" w:cs="宋体" w:hAnsi="宋体" w:eastAsia="宋体"/>
          <w:rtl w:val="0"/>
          <w:lang w:val="zh-TW" w:eastAsia="zh-TW"/>
        </w:rPr>
        <w:t>。完整的登记表格填写将加快您的实验进程。请注明对应的贝晶服务合同号，因没有填写</w:t>
      </w:r>
      <w:r>
        <w:rPr>
          <w:rFonts w:ascii="宋体" w:cs="宋体" w:hAnsi="宋体" w:eastAsia="宋体"/>
          <w:b w:val="1"/>
          <w:bCs w:val="1"/>
          <w:rtl w:val="0"/>
          <w:lang w:val="zh-TW" w:eastAsia="zh-TW"/>
        </w:rPr>
        <w:t>服务登记表格</w:t>
      </w:r>
      <w:r>
        <w:rPr>
          <w:rFonts w:ascii="宋体" w:cs="宋体" w:hAnsi="宋体" w:eastAsia="宋体"/>
          <w:rtl w:val="0"/>
          <w:lang w:val="zh-TW" w:eastAsia="zh-TW"/>
        </w:rPr>
        <w:t>而造成的损失将由客户承担。</w:t>
      </w:r>
    </w:p>
    <w:p>
      <w:pPr>
        <w:pStyle w:val="Normal.0"/>
      </w:pPr>
      <w:r>
        <w:rPr>
          <w:rtl w:val="0"/>
          <w:lang w:val="en-US"/>
        </w:rPr>
        <w:t xml:space="preserve">- </w:t>
      </w:r>
      <w:r>
        <w:rPr>
          <w:rFonts w:ascii="宋体" w:cs="宋体" w:hAnsi="宋体" w:eastAsia="宋体"/>
          <w:rtl w:val="0"/>
          <w:lang w:val="zh-TW" w:eastAsia="zh-TW"/>
        </w:rPr>
        <w:t>芯片实验后客户如需要保留多余的样本，请务必提前通知本公司。</w:t>
      </w:r>
    </w:p>
    <w:p>
      <w:pPr>
        <w:pStyle w:val="Normal.0"/>
        <w:ind w:left="240" w:firstLine="0"/>
      </w:pPr>
    </w:p>
    <w:p>
      <w:pPr>
        <w:pStyle w:val="Normal.0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5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）样本的质检</w:t>
      </w: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:</w:t>
      </w:r>
    </w:p>
    <w:p>
      <w:pPr>
        <w:pStyle w:val="Body Text Indent"/>
        <w:rPr>
          <w:rFonts w:ascii="Times New Roman" w:cs="Times New Roman" w:hAnsi="Times New Roman" w:eastAsia="Times New Roman"/>
          <w:lang w:val="zh-TW" w:eastAsia="zh-TW"/>
        </w:rPr>
      </w:pPr>
      <w:r>
        <w:rPr>
          <w:rtl w:val="0"/>
          <w:lang w:val="zh-TW" w:eastAsia="zh-TW"/>
        </w:rPr>
        <w:t>本公司在进行正式芯片实验之前，将对客户的样本进行质检和量检，不合格的样本，将征询客户意见是否进行后续实验．　</w:t>
      </w:r>
    </w:p>
    <w:p>
      <w:pPr>
        <w:pStyle w:val="Body Text Indent"/>
        <w:rPr>
          <w:rFonts w:ascii="Times New Roman" w:cs="Times New Roman" w:hAnsi="Times New Roman" w:eastAsia="Times New Roman"/>
          <w:b w:val="1"/>
          <w:bCs w:val="1"/>
        </w:rPr>
      </w:pPr>
      <w:r>
        <w:rPr>
          <w:b w:val="1"/>
          <w:bCs w:val="1"/>
          <w:rtl w:val="0"/>
          <w:lang w:val="zh-TW" w:eastAsia="zh-TW"/>
        </w:rPr>
        <w:t>客户样本</w:t>
      </w:r>
      <w:r>
        <w:rPr>
          <w:rFonts w:ascii="Times New Roman" w:hAnsi="Times New Roman"/>
          <w:b w:val="1"/>
          <w:bCs w:val="1"/>
          <w:rtl w:val="0"/>
          <w:lang w:val="en-US"/>
        </w:rPr>
        <w:t>RNA</w:t>
      </w:r>
      <w:r>
        <w:rPr>
          <w:b w:val="1"/>
          <w:bCs w:val="1"/>
          <w:rtl w:val="0"/>
          <w:lang w:val="zh-TW" w:eastAsia="zh-TW"/>
        </w:rPr>
        <w:t>的质检，要达到以下要求</w:t>
      </w:r>
      <w:r>
        <w:rPr>
          <w:rFonts w:ascii="Times New Roman" w:hAnsi="Times New Roman"/>
          <w:b w:val="1"/>
          <w:bCs w:val="1"/>
          <w:rtl w:val="0"/>
          <w:lang w:val="en-US"/>
        </w:rPr>
        <w:t>:</w:t>
      </w:r>
    </w:p>
    <w:tbl>
      <w:tblPr>
        <w:tblW w:w="7583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578"/>
        <w:gridCol w:w="3337"/>
        <w:gridCol w:w="1668"/>
      </w:tblGrid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7583"/>
            <w:gridSpan w:val="3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pacing w:before="100" w:after="100"/>
              <w:jc w:val="left"/>
            </w:pPr>
            <w:r>
              <w:rPr>
                <w:b w:val="1"/>
                <w:bCs w:val="1"/>
                <w:kern w:val="0"/>
                <w:sz w:val="24"/>
                <w:szCs w:val="24"/>
                <w:rtl w:val="0"/>
                <w:lang w:val="fr-FR"/>
              </w:rPr>
              <w:t>UV spectrophotometer</w:t>
            </w:r>
          </w:p>
        </w:tc>
      </w:tr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2578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left"/>
            </w:pPr>
            <w:r>
              <w:rPr>
                <w:kern w:val="0"/>
                <w:sz w:val="24"/>
                <w:szCs w:val="24"/>
                <w:rtl w:val="0"/>
                <w:lang w:val="en-US"/>
              </w:rPr>
              <w:t>260/ 280 ratio</w:t>
            </w:r>
          </w:p>
        </w:tc>
        <w:tc>
          <w:tcPr>
            <w:tcW w:type="dxa" w:w="3337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center"/>
            </w:pPr>
            <w:r>
              <w:rPr>
                <w:kern w:val="0"/>
                <w:sz w:val="20"/>
                <w:szCs w:val="20"/>
                <w:rtl w:val="0"/>
                <w:lang w:val="en-US"/>
              </w:rPr>
              <w:t>OD</w:t>
            </w:r>
            <w:r>
              <w:rPr>
                <w:kern w:val="0"/>
                <w:sz w:val="20"/>
                <w:szCs w:val="20"/>
                <w:vertAlign w:val="subscript"/>
                <w:rtl w:val="0"/>
                <w:lang w:val="en-US"/>
              </w:rPr>
              <w:t xml:space="preserve">260-320 </w:t>
            </w:r>
            <w:r>
              <w:rPr>
                <w:kern w:val="0"/>
                <w:sz w:val="20"/>
                <w:szCs w:val="20"/>
                <w:rtl w:val="0"/>
                <w:lang w:val="en-US"/>
              </w:rPr>
              <w:t>/ OD</w:t>
            </w:r>
            <w:r>
              <w:rPr>
                <w:kern w:val="0"/>
                <w:sz w:val="20"/>
                <w:szCs w:val="20"/>
                <w:vertAlign w:val="subscript"/>
                <w:rtl w:val="0"/>
                <w:lang w:val="en-US"/>
              </w:rPr>
              <w:t>280-320</w:t>
            </w:r>
            <w:r>
              <w:rPr>
                <w:kern w:val="0"/>
                <w:sz w:val="20"/>
                <w:szCs w:val="20"/>
                <w:rtl w:val="0"/>
                <w:lang w:val="en-US"/>
              </w:rPr>
              <w:t xml:space="preserve">  </w:t>
            </w:r>
          </w:p>
        </w:tc>
        <w:tc>
          <w:tcPr>
            <w:tcW w:type="dxa" w:w="1668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center"/>
            </w:pPr>
            <w:r>
              <w:rPr>
                <w:kern w:val="0"/>
                <w:sz w:val="24"/>
                <w:szCs w:val="24"/>
                <w:rtl w:val="0"/>
                <w:lang w:val="en-US"/>
              </w:rPr>
              <w:t>&gt; = 1.7, &lt;2.1</w:t>
            </w:r>
          </w:p>
        </w:tc>
      </w:tr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2578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left"/>
            </w:pPr>
            <w:r>
              <w:rPr>
                <w:kern w:val="0"/>
                <w:sz w:val="24"/>
                <w:szCs w:val="24"/>
                <w:rtl w:val="0"/>
                <w:lang w:val="fr-FR"/>
              </w:rPr>
              <w:t>Concentration (</w:t>
            </w:r>
            <w:r>
              <w:rPr>
                <w:kern w:val="0"/>
                <w:sz w:val="24"/>
                <w:szCs w:val="24"/>
                <w:rtl w:val="0"/>
                <w:lang w:val="en-US"/>
              </w:rPr>
              <w:t>n</w:t>
            </w:r>
            <w:r>
              <w:rPr>
                <w:kern w:val="0"/>
                <w:sz w:val="24"/>
                <w:szCs w:val="24"/>
                <w:rtl w:val="0"/>
                <w:lang w:val="fr-FR"/>
              </w:rPr>
              <w:t>g/</w:t>
            </w:r>
            <w:r>
              <w:rPr>
                <w:kern w:val="0"/>
                <w:sz w:val="24"/>
                <w:szCs w:val="24"/>
                <w:rtl w:val="0"/>
                <w:lang w:val="en-US"/>
              </w:rPr>
              <w:t>μ</w:t>
            </w:r>
            <w:r>
              <w:rPr>
                <w:kern w:val="0"/>
                <w:sz w:val="24"/>
                <w:szCs w:val="24"/>
                <w:rtl w:val="0"/>
                <w:lang w:val="fr-FR"/>
              </w:rPr>
              <w:t>l)</w:t>
            </w:r>
          </w:p>
        </w:tc>
        <w:tc>
          <w:tcPr>
            <w:tcW w:type="dxa" w:w="3337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pacing w:before="100" w:after="100"/>
              <w:jc w:val="center"/>
            </w:pPr>
            <w:r>
              <w:rPr>
                <w:kern w:val="0"/>
                <w:sz w:val="20"/>
                <w:szCs w:val="20"/>
                <w:rtl w:val="0"/>
                <w:lang w:val="en-US"/>
              </w:rPr>
              <w:t xml:space="preserve">Concentration of total RNA </w:t>
            </w:r>
          </w:p>
        </w:tc>
        <w:tc>
          <w:tcPr>
            <w:tcW w:type="dxa" w:w="1668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center"/>
            </w:pPr>
            <w:r>
              <w:rPr>
                <w:kern w:val="0"/>
                <w:sz w:val="24"/>
                <w:szCs w:val="24"/>
                <w:rtl w:val="0"/>
                <w:lang w:val="en-US"/>
              </w:rPr>
              <w:t>&gt; = 50</w:t>
            </w:r>
          </w:p>
        </w:tc>
      </w:tr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7583"/>
            <w:gridSpan w:val="3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left"/>
            </w:pPr>
            <w:r>
              <w:rPr>
                <w:b w:val="1"/>
                <w:bCs w:val="1"/>
                <w:kern w:val="0"/>
                <w:sz w:val="24"/>
                <w:szCs w:val="24"/>
                <w:rtl w:val="0"/>
                <w:lang w:val="en-US"/>
              </w:rPr>
              <w:t>Gel Image</w:t>
            </w:r>
          </w:p>
        </w:tc>
      </w:tr>
      <w:tr>
        <w:tblPrEx>
          <w:shd w:val="clear" w:color="auto" w:fill="ced7e7"/>
        </w:tblPrEx>
        <w:trPr>
          <w:trHeight w:val="355" w:hRule="atLeast"/>
        </w:trPr>
        <w:tc>
          <w:tcPr>
            <w:tcW w:type="dxa" w:w="2578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left"/>
            </w:pPr>
            <w:r>
              <w:rPr>
                <w:kern w:val="0"/>
                <w:sz w:val="24"/>
                <w:szCs w:val="24"/>
                <w:rtl w:val="0"/>
                <w:lang w:val="en-US"/>
              </w:rPr>
              <w:t>28S / 18S ratio</w:t>
            </w:r>
          </w:p>
        </w:tc>
        <w:tc>
          <w:tcPr>
            <w:tcW w:type="dxa" w:w="3337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center"/>
            </w:pPr>
            <w:r>
              <w:rPr>
                <w:kern w:val="0"/>
                <w:sz w:val="20"/>
                <w:szCs w:val="20"/>
                <w:rtl w:val="0"/>
                <w:lang w:val="en-US"/>
              </w:rPr>
              <w:t>The ratio of 28S/18S</w:t>
            </w:r>
          </w:p>
        </w:tc>
        <w:tc>
          <w:tcPr>
            <w:tcW w:type="dxa" w:w="1668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center"/>
            </w:pPr>
            <w:r>
              <w:rPr>
                <w:rFonts w:ascii="宋体" w:cs="宋体" w:hAnsi="宋体" w:eastAsia="宋体"/>
                <w:kern w:val="0"/>
                <w:sz w:val="24"/>
                <w:szCs w:val="24"/>
                <w:rtl w:val="0"/>
                <w:lang w:val="zh-TW" w:eastAsia="zh-TW"/>
              </w:rPr>
              <w:t>接近</w:t>
            </w:r>
            <w:r>
              <w:rPr>
                <w:kern w:val="0"/>
                <w:sz w:val="24"/>
                <w:szCs w:val="24"/>
                <w:rtl w:val="0"/>
                <w:lang w:val="en-US"/>
              </w:rPr>
              <w:t>2</w:t>
            </w:r>
          </w:p>
        </w:tc>
      </w:tr>
    </w:tbl>
    <w:p>
      <w:pPr>
        <w:pStyle w:val="Body Text Indent"/>
        <w:ind w:left="0" w:firstLine="0"/>
        <w:jc w:val="center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Body Text Indent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Body Text Indent"/>
        <w:rPr>
          <w:rFonts w:ascii="Times New Roman" w:cs="Times New Roman" w:hAnsi="Times New Roman" w:eastAsia="Times New Roman"/>
          <w:b w:val="1"/>
          <w:bCs w:val="1"/>
        </w:rPr>
      </w:pPr>
      <w:r>
        <w:rPr>
          <w:rtl w:val="0"/>
          <w:lang w:val="zh-TW" w:eastAsia="zh-TW"/>
        </w:rPr>
        <w:t>经过</w:t>
      </w:r>
      <w:r>
        <w:rPr>
          <w:rFonts w:ascii="Times New Roman" w:hAnsi="Times New Roman"/>
          <w:rtl w:val="0"/>
          <w:lang w:val="en-US"/>
        </w:rPr>
        <w:t>MOPS</w:t>
      </w:r>
      <w:r>
        <w:rPr>
          <w:rtl w:val="0"/>
          <w:lang w:val="zh-TW" w:eastAsia="zh-TW"/>
        </w:rPr>
        <w:t>甲醛变性胶电泳检测，</w:t>
      </w:r>
      <w:r>
        <w:rPr>
          <w:b w:val="1"/>
          <w:bCs w:val="1"/>
          <w:rtl w:val="0"/>
          <w:lang w:val="zh-TW" w:eastAsia="zh-TW"/>
        </w:rPr>
        <w:t>核糖体</w:t>
      </w:r>
      <w:r>
        <w:rPr>
          <w:rFonts w:ascii="Times New Roman" w:hAnsi="Times New Roman"/>
          <w:b w:val="1"/>
          <w:bCs w:val="1"/>
          <w:rtl w:val="0"/>
          <w:lang w:val="en-US"/>
        </w:rPr>
        <w:t>RNA 28S</w:t>
      </w:r>
      <w:r>
        <w:rPr>
          <w:b w:val="1"/>
          <w:bCs w:val="1"/>
          <w:rtl w:val="0"/>
          <w:lang w:val="zh-TW" w:eastAsia="zh-TW"/>
        </w:rPr>
        <w:t>、</w:t>
      </w:r>
      <w:r>
        <w:rPr>
          <w:rFonts w:ascii="Times New Roman" w:hAnsi="Times New Roman"/>
          <w:b w:val="1"/>
          <w:bCs w:val="1"/>
          <w:rtl w:val="0"/>
          <w:lang w:val="en-US"/>
        </w:rPr>
        <w:t>18S</w:t>
      </w:r>
      <w:r>
        <w:rPr>
          <w:b w:val="1"/>
          <w:bCs w:val="1"/>
          <w:rtl w:val="0"/>
          <w:lang w:val="zh-TW" w:eastAsia="zh-TW"/>
        </w:rPr>
        <w:t>两条带应该清晰可见</w:t>
      </w:r>
      <w:r>
        <w:rPr>
          <w:rtl w:val="0"/>
          <w:lang w:val="zh-TW" w:eastAsia="zh-TW"/>
        </w:rPr>
        <w:t>，无明显拖尾拖尾现象</w:t>
      </w:r>
      <w:r>
        <w:rPr>
          <w:b w:val="1"/>
          <w:bCs w:val="1"/>
          <w:rtl w:val="0"/>
          <w:lang w:val="zh-TW" w:eastAsia="zh-TW"/>
        </w:rPr>
        <w:t>。</w:t>
      </w:r>
    </w:p>
    <w:p>
      <w:pPr>
        <w:pStyle w:val="Body Text Indent"/>
        <w:rPr>
          <w:rFonts w:ascii="Times New Roman" w:cs="Times New Roman" w:hAnsi="Times New Roman" w:eastAsia="Times New Roman"/>
        </w:rPr>
      </w:pPr>
    </w:p>
    <w:p>
      <w:pPr>
        <w:pStyle w:val="Normal.0"/>
        <w:rPr>
          <w:b w:val="1"/>
          <w:bCs w:val="1"/>
        </w:rPr>
      </w:pPr>
      <w:r>
        <w:rPr>
          <w:rFonts w:ascii="宋体" w:cs="宋体" w:hAnsi="宋体" w:eastAsia="宋体"/>
          <w:b w:val="1"/>
          <w:bCs w:val="1"/>
          <w:rtl w:val="0"/>
          <w:lang w:val="zh-TW" w:eastAsia="zh-TW"/>
        </w:rPr>
        <w:t>注意，实验剩余</w:t>
      </w:r>
      <w:r>
        <w:rPr>
          <w:b w:val="1"/>
          <w:bCs w:val="1"/>
          <w:rtl w:val="0"/>
          <w:lang w:val="en-US"/>
        </w:rPr>
        <w:t>RNA</w:t>
      </w:r>
      <w:r>
        <w:rPr>
          <w:rFonts w:ascii="宋体" w:cs="宋体" w:hAnsi="宋体" w:eastAsia="宋体"/>
          <w:b w:val="1"/>
          <w:bCs w:val="1"/>
          <w:rtl w:val="0"/>
          <w:lang w:val="zh-TW" w:eastAsia="zh-TW"/>
        </w:rPr>
        <w:t>样本在贝晶保留最多不超过三个月，如客户需要返样，请在服务登记表中事先注明。如果样品已用完，恕不另行通知；贝晶不负责保存未抽提好</w:t>
      </w:r>
      <w:r>
        <w:rPr>
          <w:b w:val="1"/>
          <w:bCs w:val="1"/>
          <w:rtl w:val="0"/>
          <w:lang w:val="en-US"/>
        </w:rPr>
        <w:t>RNA</w:t>
      </w:r>
      <w:r>
        <w:rPr>
          <w:rFonts w:ascii="宋体" w:cs="宋体" w:hAnsi="宋体" w:eastAsia="宋体"/>
          <w:b w:val="1"/>
          <w:bCs w:val="1"/>
          <w:rtl w:val="0"/>
          <w:lang w:val="zh-TW" w:eastAsia="zh-TW"/>
        </w:rPr>
        <w:t>的样品，请妥善保管备份样品。</w:t>
      </w:r>
    </w:p>
    <w:p>
      <w:pPr>
        <w:pStyle w:val="Normal.0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2. Affymetrix</w:t>
      </w:r>
      <w:r>
        <w:rPr>
          <w:rFonts w:ascii="宋体" w:cs="宋体" w:hAnsi="宋体" w:eastAsia="宋体"/>
          <w:b w:val="1"/>
          <w:bCs w:val="1"/>
          <w:sz w:val="28"/>
          <w:szCs w:val="28"/>
          <w:rtl w:val="0"/>
          <w:lang w:val="zh-TW" w:eastAsia="zh-TW"/>
        </w:rPr>
        <w:t>基因芯片技术服务提供的实验结果</w:t>
      </w:r>
    </w:p>
    <w:p>
      <w:pPr>
        <w:pStyle w:val="Normal.0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1). 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芯片的原始数据</w:t>
      </w:r>
    </w:p>
    <w:p>
      <w:pPr>
        <w:pStyle w:val="Normal.0"/>
        <w:ind w:firstLine="420"/>
      </w:pPr>
      <w:r>
        <w:rPr>
          <w:rFonts w:ascii="宋体" w:cs="宋体" w:hAnsi="宋体" w:eastAsia="宋体"/>
          <w:rtl w:val="0"/>
          <w:lang w:val="zh-TW" w:eastAsia="zh-TW"/>
        </w:rPr>
        <w:t>包括原始的</w:t>
      </w:r>
      <w:r>
        <w:rPr>
          <w:rtl w:val="0"/>
          <w:lang w:val="en-US"/>
        </w:rPr>
        <w:t>.DAT</w:t>
      </w:r>
      <w:r>
        <w:rPr>
          <w:rFonts w:ascii="宋体" w:cs="宋体" w:hAnsi="宋体" w:eastAsia="宋体"/>
          <w:rtl w:val="0"/>
          <w:lang w:val="zh-TW" w:eastAsia="zh-TW"/>
        </w:rPr>
        <w:t>、</w:t>
      </w:r>
      <w:r>
        <w:rPr>
          <w:rtl w:val="0"/>
          <w:lang w:val="en-US"/>
        </w:rPr>
        <w:t>.CEL</w:t>
      </w:r>
      <w:r>
        <w:rPr>
          <w:rFonts w:ascii="宋体" w:cs="宋体" w:hAnsi="宋体" w:eastAsia="宋体"/>
          <w:rtl w:val="0"/>
          <w:lang w:val="zh-TW" w:eastAsia="zh-TW"/>
        </w:rPr>
        <w:t>及</w:t>
      </w:r>
      <w:r>
        <w:rPr>
          <w:rtl w:val="0"/>
          <w:lang w:val="en-US"/>
        </w:rPr>
        <w:t>expression console</w:t>
      </w:r>
      <w:r>
        <w:rPr>
          <w:rFonts w:ascii="宋体" w:cs="宋体" w:hAnsi="宋体" w:eastAsia="宋体"/>
          <w:rtl w:val="0"/>
          <w:lang w:val="zh-TW" w:eastAsia="zh-TW"/>
        </w:rPr>
        <w:t>软件给出的质控报告文件。</w:t>
      </w:r>
    </w:p>
    <w:p>
      <w:pPr>
        <w:pStyle w:val="Normal.0"/>
      </w:pPr>
      <w:r>
        <w:rPr>
          <w:rtl w:val="0"/>
          <w:lang w:val="en-US"/>
        </w:rPr>
        <w:t xml:space="preserve">    </w:t>
      </w:r>
      <w:r>
        <w:rPr>
          <w:rFonts w:ascii="宋体" w:cs="宋体" w:hAnsi="宋体" w:eastAsia="宋体"/>
          <w:rtl w:val="0"/>
          <w:lang w:val="zh-TW" w:eastAsia="zh-TW"/>
        </w:rPr>
        <w:t>原始数据非常重要，请收到后严格保管好。</w:t>
      </w:r>
    </w:p>
    <w:p>
      <w:pPr>
        <w:pStyle w:val="Normal.0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2). 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芯片图像</w:t>
      </w:r>
    </w:p>
    <w:p>
      <w:pPr>
        <w:pStyle w:val="Normal.0"/>
        <w:rPr>
          <w:lang w:val="zh-TW" w:eastAsia="zh-TW"/>
        </w:rPr>
      </w:pPr>
      <w:r>
        <w:rPr>
          <w:rFonts w:ascii="宋体" w:cs="宋体" w:hAnsi="宋体" w:eastAsia="宋体"/>
          <w:rtl w:val="0"/>
          <w:lang w:val="zh-TW" w:eastAsia="zh-TW"/>
        </w:rPr>
        <w:t>提供可直接查看芯片扫描原始图像。</w:t>
      </w:r>
    </w:p>
    <w:p>
      <w:pPr>
        <w:pStyle w:val="Normal.0"/>
        <w:rPr>
          <w:lang w:val="zh-TW" w:eastAsia="zh-TW"/>
        </w:rPr>
      </w:pPr>
      <w:r>
        <w:rPr>
          <w:rFonts w:ascii="宋体" w:cs="宋体" w:hAnsi="宋体" w:eastAsia="宋体"/>
          <w:rtl w:val="0"/>
          <w:lang w:val="zh-TW" w:eastAsia="zh-TW"/>
        </w:rPr>
        <w:t>由该图像，客户可方便的查看芯片各个部分的细节，了解芯片杂交，洗脱，扫描过程的效果。</w:t>
      </w:r>
    </w:p>
    <w:p>
      <w:pPr>
        <w:pStyle w:val="Normal.0"/>
      </w:pPr>
    </w:p>
    <w:p>
      <w:pPr>
        <w:pStyle w:val="Normal.0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3).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提供所有芯片的探针信号值结果</w:t>
      </w:r>
    </w:p>
    <w:p>
      <w:pPr>
        <w:pStyle w:val="Normal.0"/>
        <w:ind w:firstLine="420"/>
      </w:pPr>
      <w:r>
        <w:rPr>
          <w:rFonts w:ascii="宋体" w:cs="宋体" w:hAnsi="宋体" w:eastAsia="宋体"/>
          <w:rtl w:val="0"/>
          <w:lang w:val="zh-TW" w:eastAsia="zh-TW"/>
        </w:rPr>
        <w:t>包括芯片上所有探针组的经</w:t>
      </w:r>
      <w:r>
        <w:rPr>
          <w:rtl w:val="0"/>
          <w:lang w:val="en-US"/>
        </w:rPr>
        <w:t>RMA</w:t>
      </w:r>
      <w:r>
        <w:rPr>
          <w:rFonts w:ascii="宋体" w:cs="宋体" w:hAnsi="宋体" w:eastAsia="宋体"/>
          <w:rtl w:val="0"/>
          <w:lang w:val="zh-TW" w:eastAsia="zh-TW"/>
        </w:rPr>
        <w:t>均一化后的信号值信息。由提供的信息客户可以知道在相应样品中基因相对表达丰度。</w:t>
      </w:r>
    </w:p>
    <w:p>
      <w:pPr>
        <w:pStyle w:val="Normal.0"/>
        <w:rPr>
          <w:lang w:val="es-ES_tradnl"/>
        </w:rPr>
      </w:pPr>
    </w:p>
    <w:p>
      <w:pPr>
        <w:pStyle w:val="Normal.0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4). 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对两个（组）不同芯片</w:t>
      </w: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(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样品</w:t>
      </w: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)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进行两两比较分析。</w:t>
      </w:r>
    </w:p>
    <w:p>
      <w:pPr>
        <w:pStyle w:val="Normal.0"/>
        <w:widowControl w:val="1"/>
        <w:ind w:firstLine="420"/>
        <w:jc w:val="left"/>
      </w:pPr>
      <w:r>
        <w:rPr>
          <w:rFonts w:ascii="宋体" w:cs="宋体" w:hAnsi="宋体" w:eastAsia="宋体"/>
          <w:rtl w:val="0"/>
          <w:lang w:val="zh-TW" w:eastAsia="zh-TW"/>
        </w:rPr>
        <w:t>包括芯片上所有探针组在两样品中表达的数据，在两样品间表达变化的数据，及其</w:t>
      </w:r>
      <w:r>
        <w:rPr>
          <w:rtl w:val="0"/>
          <w:lang w:val="en-US"/>
        </w:rPr>
        <w:t>GO</w:t>
      </w:r>
      <w:r>
        <w:rPr>
          <w:rFonts w:ascii="宋体" w:cs="宋体" w:hAnsi="宋体" w:eastAsia="宋体"/>
          <w:rtl w:val="0"/>
          <w:lang w:val="zh-TW" w:eastAsia="zh-TW"/>
        </w:rPr>
        <w:t>功能分类和相关</w:t>
      </w:r>
      <w:r>
        <w:rPr>
          <w:rtl w:val="0"/>
          <w:lang w:val="en-US"/>
        </w:rPr>
        <w:t>pathway</w:t>
      </w:r>
      <w:r>
        <w:rPr>
          <w:rFonts w:ascii="宋体" w:cs="宋体" w:hAnsi="宋体" w:eastAsia="宋体"/>
          <w:rtl w:val="0"/>
          <w:lang w:val="zh-TW" w:eastAsia="zh-TW"/>
        </w:rPr>
        <w:t>等数据库中包含的注释。</w:t>
      </w:r>
    </w:p>
    <w:p>
      <w:pPr>
        <w:pStyle w:val="Normal.0"/>
        <w:widowControl w:val="1"/>
        <w:ind w:firstLine="420"/>
        <w:jc w:val="left"/>
      </w:pPr>
      <w:r>
        <w:rPr>
          <w:rFonts w:ascii="宋体" w:cs="宋体" w:hAnsi="宋体" w:eastAsia="宋体"/>
          <w:rtl w:val="0"/>
          <w:lang w:val="zh-TW" w:eastAsia="zh-TW"/>
        </w:rPr>
        <w:t>筛选出表达上升或下降</w:t>
      </w:r>
      <w:r>
        <w:rPr>
          <w:rtl w:val="0"/>
          <w:lang w:val="en-US"/>
        </w:rPr>
        <w:t>2</w:t>
      </w:r>
      <w:r>
        <w:rPr>
          <w:rFonts w:ascii="宋体" w:cs="宋体" w:hAnsi="宋体" w:eastAsia="宋体"/>
          <w:rtl w:val="0"/>
          <w:lang w:val="zh-TW" w:eastAsia="zh-TW"/>
        </w:rPr>
        <w:t>倍以上的探针组。</w:t>
      </w:r>
    </w:p>
    <w:p>
      <w:pPr>
        <w:pStyle w:val="Normal.0"/>
        <w:widowControl w:val="1"/>
        <w:ind w:firstLine="420"/>
        <w:jc w:val="left"/>
      </w:pPr>
    </w:p>
    <w:p>
      <w:pPr>
        <w:pStyle w:val="Normal.0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 xml:space="preserve">5). 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应客户要求进行等级聚类分析。</w:t>
      </w:r>
    </w:p>
    <w:p>
      <w:pPr>
        <w:pStyle w:val="Normal.0"/>
        <w:widowControl w:val="1"/>
        <w:jc w:val="left"/>
      </w:pPr>
    </w:p>
    <w:p>
      <w:pPr>
        <w:pStyle w:val="Body Text Indent 2"/>
        <w:rPr>
          <w:rFonts w:ascii="Times New Roman" w:cs="Times New Roman" w:hAnsi="Times New Roman" w:eastAsia="Times New Roman"/>
          <w:lang w:val="zh-TW" w:eastAsia="zh-TW"/>
        </w:rPr>
      </w:pPr>
      <w:r>
        <w:rPr>
          <w:rtl w:val="0"/>
          <w:lang w:val="zh-TW" w:eastAsia="zh-TW"/>
        </w:rPr>
        <w:t>注意，实验数据在贝晶保留最多不超过三个月，请客户妥善保存数据结果。如果因保存原因而造成的数据丢失本公司不承诺再次提供数据。</w:t>
      </w:r>
    </w:p>
    <w:p>
      <w:pPr>
        <w:pStyle w:val="Normal.0"/>
        <w:widowControl w:val="1"/>
        <w:jc w:val="left"/>
      </w:pPr>
    </w:p>
    <w:p>
      <w:pPr>
        <w:pStyle w:val="Normal.0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en-US"/>
        </w:rPr>
        <w:t>3. Affymetrix</w:t>
      </w:r>
      <w:r>
        <w:rPr>
          <w:rFonts w:ascii="宋体" w:cs="宋体" w:hAnsi="宋体" w:eastAsia="宋体"/>
          <w:b w:val="1"/>
          <w:bCs w:val="1"/>
          <w:sz w:val="28"/>
          <w:szCs w:val="28"/>
          <w:rtl w:val="0"/>
          <w:lang w:val="zh-TW" w:eastAsia="zh-TW"/>
        </w:rPr>
        <w:t>基因芯片技术服务实验成功的判断标准</w:t>
      </w:r>
    </w:p>
    <w:p>
      <w:pPr>
        <w:pStyle w:val="Normal.0"/>
        <w:ind w:firstLine="420"/>
        <w:rPr>
          <w:lang w:val="zh-TW" w:eastAsia="zh-TW"/>
        </w:rPr>
      </w:pPr>
      <w:r>
        <w:rPr>
          <w:rFonts w:ascii="宋体" w:cs="宋体" w:hAnsi="宋体" w:eastAsia="宋体"/>
          <w:rtl w:val="0"/>
          <w:lang w:val="zh-TW" w:eastAsia="zh-TW"/>
        </w:rPr>
        <w:t>要获得好的基因芯片实验结果，必须要有高质量的样本、生产合格的基因芯片、正常运行的仪器设备和试剂以及准确无误的实验流程，各环节缺一不可。</w:t>
      </w:r>
    </w:p>
    <w:p>
      <w:pPr>
        <w:pStyle w:val="Normal.0"/>
        <w:rPr>
          <w:b w:val="1"/>
          <w:bCs w:val="1"/>
          <w:sz w:val="24"/>
          <w:szCs w:val="24"/>
          <w:u w:val="single"/>
        </w:rPr>
      </w:pPr>
      <w:r>
        <w:rPr>
          <w:rFonts w:ascii="宋体" w:cs="宋体" w:hAnsi="宋体" w:eastAsia="宋体"/>
          <w:b w:val="1"/>
          <w:bCs w:val="1"/>
          <w:sz w:val="24"/>
          <w:szCs w:val="24"/>
          <w:u w:val="single"/>
          <w:rtl w:val="0"/>
          <w:lang w:val="zh-TW" w:eastAsia="zh-TW"/>
        </w:rPr>
        <w:t>根据</w:t>
      </w:r>
      <w:r>
        <w:rPr>
          <w:b w:val="1"/>
          <w:bCs w:val="1"/>
          <w:sz w:val="24"/>
          <w:szCs w:val="24"/>
          <w:u w:val="single"/>
          <w:rtl w:val="0"/>
          <w:lang w:val="en-US"/>
        </w:rPr>
        <w:t>Affymetrix</w:t>
      </w:r>
      <w:r>
        <w:rPr>
          <w:rFonts w:ascii="宋体" w:cs="宋体" w:hAnsi="宋体" w:eastAsia="宋体"/>
          <w:b w:val="1"/>
          <w:bCs w:val="1"/>
          <w:sz w:val="24"/>
          <w:szCs w:val="24"/>
          <w:u w:val="single"/>
          <w:rtl w:val="0"/>
          <w:lang w:val="zh-TW" w:eastAsia="zh-TW"/>
        </w:rPr>
        <w:t>基因芯片的技术特点，合格的基因芯片实验结果必须满足以下条件：</w:t>
      </w:r>
    </w:p>
    <w:p>
      <w:pPr>
        <w:pStyle w:val="Normal.0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1)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基因芯片的扫描图象外观必须出现以下特殊形式的图案</w:t>
      </w: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(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显示在</w:t>
      </w: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.dat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文件中</w:t>
      </w: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)</w:t>
      </w:r>
    </w:p>
    <w:p>
      <w:pPr>
        <w:pStyle w:val="Normal.0"/>
      </w:pPr>
      <w:r>
        <w:rPr>
          <w:rtl w:val="0"/>
          <w:lang w:val="en-US"/>
        </w:rPr>
        <w:t xml:space="preserve">  -</w:t>
      </w:r>
      <w:r>
        <w:rPr>
          <w:rFonts w:ascii="宋体" w:cs="宋体" w:hAnsi="宋体" w:eastAsia="宋体"/>
          <w:rtl w:val="0"/>
          <w:lang w:val="zh-TW" w:eastAsia="zh-TW"/>
        </w:rPr>
        <w:t>四条边明暗交替模式、拐角棋盘模式</w:t>
      </w:r>
      <w:r>
        <w:rPr>
          <w:rtl w:val="0"/>
          <w:lang w:val="en-US"/>
        </w:rPr>
        <w:t>(</w:t>
      </w:r>
      <w:r>
        <w:rPr>
          <w:rFonts w:ascii="宋体" w:cs="宋体" w:hAnsi="宋体" w:eastAsia="宋体"/>
          <w:rtl w:val="0"/>
          <w:lang w:val="zh-TW" w:eastAsia="zh-TW"/>
        </w:rPr>
        <w:t>见图</w:t>
      </w:r>
      <w:r>
        <w:rPr>
          <w:rtl w:val="0"/>
          <w:lang w:val="en-US"/>
        </w:rPr>
        <w:t>1)</w:t>
      </w:r>
    </w:p>
    <w:p>
      <w:pPr>
        <w:pStyle w:val="Normal.0"/>
      </w:pPr>
      <w:r>
        <w:rPr>
          <w:rtl w:val="0"/>
          <w:lang w:val="en-US"/>
        </w:rPr>
        <w:t xml:space="preserve">  -</w:t>
      </w:r>
      <w:r>
        <w:rPr>
          <w:rFonts w:ascii="宋体" w:cs="宋体" w:hAnsi="宋体" w:eastAsia="宋体"/>
          <w:rtl w:val="0"/>
          <w:lang w:val="zh-TW" w:eastAsia="zh-TW"/>
        </w:rPr>
        <w:t>左上角芯片名称清晰</w:t>
      </w:r>
      <w:r>
        <w:rPr>
          <w:rtl w:val="0"/>
          <w:lang w:val="en-US"/>
        </w:rPr>
        <w:t>(</w:t>
      </w:r>
      <w:r>
        <w:rPr>
          <w:rFonts w:ascii="宋体" w:cs="宋体" w:hAnsi="宋体" w:eastAsia="宋体"/>
          <w:rtl w:val="0"/>
          <w:lang w:val="zh-TW" w:eastAsia="zh-TW"/>
        </w:rPr>
        <w:t>见图</w:t>
      </w:r>
      <w:r>
        <w:rPr>
          <w:rtl w:val="0"/>
          <w:lang w:val="en-US"/>
        </w:rPr>
        <w:t>2)</w:t>
      </w:r>
    </w:p>
    <w:p>
      <w:pPr>
        <w:pStyle w:val="Normal.0"/>
        <w:ind w:left="225" w:firstLine="0"/>
      </w:pPr>
      <w:r>
        <w:drawing>
          <wp:inline distT="0" distB="0" distL="0" distR="0">
            <wp:extent cx="5267325" cy="1828800"/>
            <wp:effectExtent l="0" t="0" r="0" b="0"/>
            <wp:docPr id="1073741830" name="officeArt object" descr="b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age6.jpg" descr="b2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8288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rPr>
          <w:b w:val="1"/>
          <w:bCs w:val="1"/>
        </w:rPr>
      </w:pPr>
    </w:p>
    <w:p>
      <w:pPr>
        <w:pStyle w:val="Normal.0"/>
        <w:rPr>
          <w:b w:val="1"/>
          <w:bCs w:val="1"/>
          <w:i w:val="1"/>
          <w:iCs w:val="1"/>
          <w:sz w:val="24"/>
          <w:szCs w:val="24"/>
        </w:rPr>
      </w:pPr>
      <w:r>
        <w:rPr>
          <w:rFonts w:cs="Arial Unicode MS" w:eastAsia="Arial Unicode MS"/>
          <w:b w:val="1"/>
          <w:bCs w:val="1"/>
          <w:i w:val="1"/>
          <w:iCs w:val="1"/>
          <w:sz w:val="24"/>
          <w:szCs w:val="24"/>
          <w:rtl w:val="0"/>
          <w:lang w:val="en-US"/>
        </w:rPr>
        <w:t>2)Poly-A Controls: lys,phe,thr,dap</w:t>
      </w:r>
    </w:p>
    <w:p>
      <w:pPr>
        <w:pStyle w:val="Normal.0"/>
      </w:pPr>
      <w:r>
        <w:rPr>
          <w:rtl w:val="0"/>
          <w:lang w:val="en-US"/>
        </w:rPr>
        <w:t xml:space="preserve">  Poly-A RNA Controls</w:t>
      </w:r>
      <w:r>
        <w:rPr>
          <w:rFonts w:ascii="宋体" w:cs="宋体" w:hAnsi="宋体" w:eastAsia="宋体"/>
          <w:rtl w:val="0"/>
          <w:lang w:val="zh-TW" w:eastAsia="zh-TW"/>
        </w:rPr>
        <w:t>用来监控全程的体外转录及标记过程</w:t>
      </w:r>
      <w:r>
        <w:rPr>
          <w:rtl w:val="0"/>
          <w:lang w:val="en-US"/>
        </w:rPr>
        <w:t>.</w:t>
      </w:r>
      <w:r>
        <w:rPr>
          <w:rFonts w:ascii="宋体" w:cs="宋体" w:hAnsi="宋体" w:eastAsia="宋体"/>
          <w:rtl w:val="0"/>
          <w:lang w:val="zh-TW" w:eastAsia="zh-TW"/>
        </w:rPr>
        <w:t>因此所有</w:t>
      </w:r>
      <w:r>
        <w:rPr>
          <w:rtl w:val="0"/>
          <w:lang w:val="en-US"/>
        </w:rPr>
        <w:t>Poly-A RNA Controls</w:t>
      </w:r>
      <w:r>
        <w:rPr>
          <w:rFonts w:ascii="宋体" w:cs="宋体" w:hAnsi="宋体" w:eastAsia="宋体"/>
          <w:rtl w:val="0"/>
          <w:lang w:val="zh-TW" w:eastAsia="zh-TW"/>
        </w:rPr>
        <w:t>（</w:t>
      </w:r>
      <w:r>
        <w:rPr>
          <w:rtl w:val="0"/>
          <w:lang w:val="en-US"/>
        </w:rPr>
        <w:t>lys,phe,thr,dap</w:t>
      </w:r>
      <w:r>
        <w:rPr>
          <w:rFonts w:ascii="宋体" w:cs="宋体" w:hAnsi="宋体" w:eastAsia="宋体"/>
          <w:rtl w:val="0"/>
          <w:lang w:val="zh-TW" w:eastAsia="zh-TW"/>
        </w:rPr>
        <w:t>）的</w:t>
      </w:r>
      <w:r>
        <w:rPr>
          <w:rtl w:val="0"/>
          <w:lang w:val="en-US"/>
        </w:rPr>
        <w:t>3</w:t>
      </w:r>
      <w:r>
        <w:rPr>
          <w:rtl w:val="0"/>
          <w:lang w:val="en-US"/>
        </w:rPr>
        <w:t>’</w:t>
      </w:r>
      <w:r>
        <w:rPr>
          <w:rFonts w:ascii="宋体" w:cs="宋体" w:hAnsi="宋体" w:eastAsia="宋体"/>
          <w:rtl w:val="0"/>
          <w:lang w:val="zh-TW" w:eastAsia="zh-TW"/>
        </w:rPr>
        <w:t>端和</w:t>
      </w:r>
      <w:r>
        <w:rPr>
          <w:rtl w:val="0"/>
          <w:lang w:val="en-US"/>
        </w:rPr>
        <w:t>5</w:t>
      </w:r>
      <w:r>
        <w:rPr>
          <w:rtl w:val="0"/>
          <w:lang w:val="en-US"/>
        </w:rPr>
        <w:t>’</w:t>
      </w:r>
      <w:r>
        <w:rPr>
          <w:rFonts w:ascii="宋体" w:cs="宋体" w:hAnsi="宋体" w:eastAsia="宋体"/>
          <w:rtl w:val="0"/>
          <w:lang w:val="zh-TW" w:eastAsia="zh-TW"/>
        </w:rPr>
        <w:t>端都应该检测到，结果显示在质控文件中。</w:t>
      </w:r>
    </w:p>
    <w:p>
      <w:pPr>
        <w:pStyle w:val="Normal.0"/>
        <w:rPr>
          <w:b w:val="1"/>
          <w:bCs w:val="1"/>
        </w:rPr>
      </w:pPr>
    </w:p>
    <w:p>
      <w:pPr>
        <w:pStyle w:val="Normal.0"/>
        <w:rPr>
          <w:b w:val="1"/>
          <w:bCs w:val="1"/>
          <w:i w:val="1"/>
          <w:iCs w:val="1"/>
          <w:sz w:val="24"/>
          <w:szCs w:val="24"/>
        </w:rPr>
      </w:pP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3)</w:t>
      </w:r>
      <w:r>
        <w:rPr>
          <w:rFonts w:ascii="宋体" w:cs="宋体" w:hAnsi="宋体" w:eastAsia="宋体"/>
          <w:b w:val="1"/>
          <w:bCs w:val="1"/>
          <w:i w:val="1"/>
          <w:iCs w:val="1"/>
          <w:sz w:val="24"/>
          <w:szCs w:val="24"/>
          <w:rtl w:val="0"/>
          <w:lang w:val="zh-TW" w:eastAsia="zh-TW"/>
        </w:rPr>
        <w:t>杂交对照：</w:t>
      </w:r>
      <w:r>
        <w:rPr>
          <w:b w:val="1"/>
          <w:bCs w:val="1"/>
          <w:i w:val="1"/>
          <w:iCs w:val="1"/>
          <w:sz w:val="24"/>
          <w:szCs w:val="24"/>
          <w:rtl w:val="0"/>
          <w:lang w:val="en-US"/>
        </w:rPr>
        <w:t>bioB,bioC,bioD,and cre</w:t>
      </w:r>
    </w:p>
    <w:p>
      <w:pPr>
        <w:pStyle w:val="Normal.0"/>
        <w:ind w:firstLine="420"/>
      </w:pPr>
      <w:r>
        <w:rPr>
          <w:rtl w:val="0"/>
          <w:lang w:val="en-US"/>
        </w:rPr>
        <w:t>bioB,bioC,bioD</w:t>
      </w:r>
      <w:r>
        <w:rPr>
          <w:rFonts w:ascii="宋体" w:cs="宋体" w:hAnsi="宋体" w:eastAsia="宋体"/>
          <w:rtl w:val="0"/>
          <w:lang w:val="zh-TW" w:eastAsia="zh-TW"/>
        </w:rPr>
        <w:t>代表</w:t>
      </w:r>
      <w:r>
        <w:rPr>
          <w:rtl w:val="0"/>
          <w:lang w:val="en-US"/>
        </w:rPr>
        <w:t>E.coli.</w:t>
      </w:r>
      <w:r>
        <w:rPr>
          <w:rFonts w:ascii="宋体" w:cs="宋体" w:hAnsi="宋体" w:eastAsia="宋体"/>
          <w:rtl w:val="0"/>
          <w:lang w:val="zh-TW" w:eastAsia="zh-TW"/>
        </w:rPr>
        <w:t>生物素合成通路中的基因。</w:t>
      </w:r>
      <w:r>
        <w:rPr>
          <w:rtl w:val="0"/>
          <w:lang w:val="en-US"/>
        </w:rPr>
        <w:t>Cre</w:t>
      </w:r>
      <w:r>
        <w:rPr>
          <w:rFonts w:ascii="宋体" w:cs="宋体" w:hAnsi="宋体" w:eastAsia="宋体"/>
          <w:rtl w:val="0"/>
          <w:lang w:val="zh-TW" w:eastAsia="zh-TW"/>
        </w:rPr>
        <w:t>是</w:t>
      </w:r>
      <w:r>
        <w:rPr>
          <w:rtl w:val="0"/>
          <w:lang w:val="en-US"/>
        </w:rPr>
        <w:t>P1</w:t>
      </w:r>
      <w:r>
        <w:rPr>
          <w:rFonts w:ascii="宋体" w:cs="宋体" w:hAnsi="宋体" w:eastAsia="宋体"/>
          <w:rtl w:val="0"/>
          <w:lang w:val="zh-TW" w:eastAsia="zh-TW"/>
        </w:rPr>
        <w:t>噬菌体中的重组酶基因。</w:t>
      </w:r>
      <w:r>
        <w:rPr>
          <w:rtl w:val="0"/>
          <w:lang w:val="en-US"/>
        </w:rPr>
        <w:t>bioB,bioC,bioD,and cre</w:t>
      </w:r>
      <w:r>
        <w:rPr>
          <w:rFonts w:ascii="宋体" w:cs="宋体" w:hAnsi="宋体" w:eastAsia="宋体"/>
          <w:rtl w:val="0"/>
          <w:lang w:val="zh-TW" w:eastAsia="zh-TW"/>
        </w:rPr>
        <w:t>在杂交液中的浓度分别为</w:t>
      </w:r>
      <w:r>
        <w:rPr>
          <w:rtl w:val="0"/>
          <w:lang w:val="en-US"/>
        </w:rPr>
        <w:t>1.5pM,5pM,25pM,</w:t>
      </w:r>
      <w:r>
        <w:rPr>
          <w:rFonts w:ascii="宋体" w:cs="宋体" w:hAnsi="宋体" w:eastAsia="宋体"/>
          <w:rtl w:val="0"/>
          <w:lang w:val="zh-TW" w:eastAsia="zh-TW"/>
        </w:rPr>
        <w:t>和</w:t>
      </w:r>
      <w:r>
        <w:rPr>
          <w:rtl w:val="0"/>
          <w:lang w:val="en-US"/>
        </w:rPr>
        <w:t>100pM.</w:t>
      </w:r>
      <w:r>
        <w:rPr>
          <w:rFonts w:ascii="宋体" w:cs="宋体" w:hAnsi="宋体" w:eastAsia="宋体"/>
          <w:rtl w:val="0"/>
          <w:lang w:val="zh-TW" w:eastAsia="zh-TW"/>
        </w:rPr>
        <w:t>杂交对照用来评估样品的杂交效率。</w:t>
      </w:r>
      <w:r>
        <w:rPr>
          <w:rtl w:val="0"/>
          <w:lang w:val="en-US"/>
        </w:rPr>
        <w:t>bioC,bioD,and cre</w:t>
      </w:r>
      <w:r>
        <w:rPr>
          <w:rFonts w:ascii="宋体" w:cs="宋体" w:hAnsi="宋体" w:eastAsia="宋体"/>
          <w:rtl w:val="0"/>
          <w:lang w:val="zh-TW" w:eastAsia="zh-TW"/>
        </w:rPr>
        <w:t>应该总是检测到并以递增的信号强度表达，来反映它们相对的浓度。结果显示在质控文件中。</w:t>
      </w:r>
    </w:p>
    <w:p>
      <w:pPr>
        <w:pStyle w:val="Normal.0"/>
      </w:pPr>
    </w:p>
    <w:p>
      <w:pPr>
        <w:pStyle w:val="Normal.0"/>
        <w:ind w:firstLine="420"/>
      </w:pPr>
      <w:r>
        <w:rPr>
          <w:rFonts w:ascii="宋体" w:cs="宋体" w:hAnsi="宋体" w:eastAsia="宋体"/>
          <w:rtl w:val="0"/>
          <w:lang w:val="zh-TW" w:eastAsia="zh-TW"/>
        </w:rPr>
        <w:t>如果上述</w:t>
      </w:r>
      <w:r>
        <w:rPr>
          <w:rtl w:val="0"/>
          <w:lang w:val="en-US"/>
        </w:rPr>
        <w:t>1)</w:t>
      </w:r>
      <w:r>
        <w:rPr>
          <w:rFonts w:ascii="宋体" w:cs="宋体" w:hAnsi="宋体" w:eastAsia="宋体"/>
          <w:rtl w:val="0"/>
          <w:lang w:val="zh-TW" w:eastAsia="zh-TW"/>
        </w:rPr>
        <w:t>、</w:t>
      </w:r>
      <w:r>
        <w:rPr>
          <w:rtl w:val="0"/>
          <w:lang w:val="en-US"/>
        </w:rPr>
        <w:t>2)</w:t>
      </w:r>
      <w:r>
        <w:rPr>
          <w:rFonts w:ascii="宋体" w:cs="宋体" w:hAnsi="宋体" w:eastAsia="宋体"/>
          <w:rtl w:val="0"/>
          <w:lang w:val="zh-TW" w:eastAsia="zh-TW"/>
        </w:rPr>
        <w:t>、</w:t>
      </w:r>
      <w:r>
        <w:rPr>
          <w:rtl w:val="0"/>
          <w:lang w:val="en-US"/>
        </w:rPr>
        <w:t>3)</w:t>
      </w:r>
      <w:r>
        <w:rPr>
          <w:rFonts w:ascii="宋体" w:cs="宋体" w:hAnsi="宋体" w:eastAsia="宋体"/>
          <w:rtl w:val="0"/>
          <w:lang w:val="zh-TW" w:eastAsia="zh-TW"/>
        </w:rPr>
        <w:t>各项均符合标准，则判断该次实验为成功的基因芯片技术服务实验，客户应该照常履行服务合同的付款事宜；如果上述</w:t>
      </w:r>
      <w:r>
        <w:rPr>
          <w:rtl w:val="0"/>
          <w:lang w:val="en-US"/>
        </w:rPr>
        <w:t>1)</w:t>
      </w:r>
      <w:r>
        <w:rPr>
          <w:rFonts w:ascii="宋体" w:cs="宋体" w:hAnsi="宋体" w:eastAsia="宋体"/>
          <w:rtl w:val="0"/>
          <w:lang w:val="zh-TW" w:eastAsia="zh-TW"/>
        </w:rPr>
        <w:t>、</w:t>
      </w:r>
      <w:r>
        <w:rPr>
          <w:rtl w:val="0"/>
          <w:lang w:val="en-US"/>
        </w:rPr>
        <w:t>2)</w:t>
      </w:r>
      <w:r>
        <w:rPr>
          <w:rFonts w:ascii="宋体" w:cs="宋体" w:hAnsi="宋体" w:eastAsia="宋体"/>
          <w:rtl w:val="0"/>
          <w:lang w:val="zh-TW" w:eastAsia="zh-TW"/>
        </w:rPr>
        <w:t>、</w:t>
      </w:r>
      <w:r>
        <w:rPr>
          <w:rtl w:val="0"/>
          <w:lang w:val="en-US"/>
        </w:rPr>
        <w:t>3)</w:t>
      </w:r>
      <w:r>
        <w:rPr>
          <w:rFonts w:ascii="宋体" w:cs="宋体" w:hAnsi="宋体" w:eastAsia="宋体"/>
          <w:rtl w:val="0"/>
          <w:lang w:val="zh-TW" w:eastAsia="zh-TW"/>
        </w:rPr>
        <w:t>各项不符合标准，则判断该次实验为失败的基因芯片技术服务实验，客户有权拒绝付款或者要求公司重新实验。</w:t>
      </w:r>
    </w:p>
    <w:p>
      <w:pPr>
        <w:pStyle w:val="Normal.0"/>
        <w:ind w:firstLine="420"/>
      </w:pPr>
    </w:p>
    <w:p>
      <w:pPr>
        <w:pStyle w:val="Normal.0"/>
        <w:ind w:firstLine="420"/>
        <w:rPr>
          <w:lang w:val="zh-TW" w:eastAsia="zh-TW"/>
        </w:rPr>
      </w:pPr>
      <w:r>
        <w:rPr>
          <w:rFonts w:ascii="宋体" w:cs="宋体" w:hAnsi="宋体" w:eastAsia="宋体"/>
          <w:rtl w:val="0"/>
          <w:lang w:val="zh-TW" w:eastAsia="zh-TW"/>
        </w:rPr>
        <w:t>客户应明确已经仔细阅读以上内容，并明确以上内容将作为正式服务合同的附加条款，与正式服务合同享有同等的法律效应。</w:t>
      </w:r>
    </w:p>
    <w:p>
      <w:pPr>
        <w:pStyle w:val="Normal.0"/>
        <w:ind w:firstLine="420"/>
      </w:pPr>
    </w:p>
    <w:p>
      <w:pPr>
        <w:pStyle w:val="Normal.0"/>
        <w:ind w:firstLine="420"/>
        <w:jc w:val="right"/>
      </w:pPr>
    </w:p>
    <w:p>
      <w:pPr>
        <w:pStyle w:val="Normal.0"/>
        <w:jc w:val="center"/>
      </w:pP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Normal.0"/>
        <w:jc w:val="center"/>
        <w:rPr>
          <w:b w:val="1"/>
          <w:bCs w:val="1"/>
          <w:color w:val="000000"/>
          <w:sz w:val="32"/>
          <w:szCs w:val="32"/>
          <w:u w:color="000000"/>
        </w:rPr>
      </w:pPr>
      <w:bookmarkStart w:name="d" w:id="3"/>
      <w:r>
        <w:rPr>
          <w:b w:val="1"/>
          <w:bCs w:val="1"/>
          <w:color w:val="000000"/>
          <w:sz w:val="32"/>
          <w:szCs w:val="32"/>
          <w:u w:color="000000"/>
          <w:rtl w:val="0"/>
          <w:lang w:val="en-US"/>
        </w:rPr>
        <w:t>Affymetrix SNP</w:t>
      </w:r>
      <w:r>
        <w:rPr>
          <w:rFonts w:ascii="宋体" w:cs="宋体" w:hAnsi="宋体" w:eastAsia="宋体"/>
          <w:b w:val="1"/>
          <w:bCs w:val="1"/>
          <w:color w:val="000000"/>
          <w:sz w:val="32"/>
          <w:szCs w:val="32"/>
          <w:u w:color="000000"/>
          <w:rtl w:val="0"/>
          <w:lang w:val="zh-TW" w:eastAsia="zh-TW"/>
        </w:rPr>
        <w:t>芯片服务客户须知</w:t>
      </w:r>
    </w:p>
    <w:p>
      <w:pPr>
        <w:pStyle w:val="Normal.0"/>
        <w:rPr>
          <w:color w:val="000000"/>
          <w:u w:color="000000"/>
        </w:rPr>
      </w:pPr>
    </w:p>
    <w:p>
      <w:pPr>
        <w:pStyle w:val="Normal.0"/>
        <w:rPr>
          <w:b w:val="1"/>
          <w:bCs w:val="1"/>
          <w:color w:val="000000"/>
          <w:u w:color="000000"/>
        </w:rPr>
      </w:pPr>
      <w:r>
        <w:rPr>
          <w:rFonts w:ascii="宋体" w:cs="宋体" w:hAnsi="宋体" w:eastAsia="宋体"/>
          <w:b w:val="1"/>
          <w:bCs w:val="1"/>
          <w:color w:val="000000"/>
          <w:u w:color="000000"/>
          <w:rtl w:val="0"/>
          <w:lang w:val="zh-TW" w:eastAsia="zh-TW"/>
        </w:rPr>
        <w:t>尊敬的用户</w:t>
      </w:r>
      <w:r>
        <w:rPr>
          <w:b w:val="1"/>
          <w:bCs w:val="1"/>
          <w:color w:val="000000"/>
          <w:u w:color="000000"/>
          <w:rtl w:val="0"/>
          <w:lang w:val="en-US"/>
        </w:rPr>
        <w:t>,</w:t>
      </w:r>
      <w:r>
        <w:rPr>
          <w:rFonts w:ascii="宋体" w:cs="宋体" w:hAnsi="宋体" w:eastAsia="宋体"/>
          <w:b w:val="1"/>
          <w:bCs w:val="1"/>
          <w:color w:val="000000"/>
          <w:u w:color="000000"/>
          <w:rtl w:val="0"/>
          <w:lang w:val="zh-TW" w:eastAsia="zh-TW"/>
        </w:rPr>
        <w:t>您好</w:t>
      </w:r>
      <w:r>
        <w:rPr>
          <w:b w:val="1"/>
          <w:bCs w:val="1"/>
          <w:color w:val="000000"/>
          <w:u w:color="000000"/>
          <w:rtl w:val="0"/>
          <w:lang w:val="en-US"/>
        </w:rPr>
        <w:t>!</w:t>
      </w:r>
    </w:p>
    <w:p>
      <w:pPr>
        <w:pStyle w:val="Normal.0"/>
        <w:rPr>
          <w:color w:val="000000"/>
          <w:u w:color="000000"/>
        </w:rPr>
      </w:pPr>
    </w:p>
    <w:p>
      <w:pPr>
        <w:pStyle w:val="Normal.0"/>
        <w:ind w:firstLine="420"/>
        <w:rPr>
          <w:color w:val="000000"/>
          <w:u w:color="000000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非常感谢您选择上海贝晶生物技术有限公司进行</w:t>
      </w:r>
      <w:r>
        <w:rPr>
          <w:color w:val="000000"/>
          <w:u w:color="000000"/>
          <w:rtl w:val="0"/>
          <w:lang w:val="en-US"/>
        </w:rPr>
        <w:t>Affymetrix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基因芯片技术服务。为了顺利完成服务实验流程并获得满意的实验结果，请在服务合同签署前务必仔细阅读以下相关内容。</w:t>
      </w:r>
    </w:p>
    <w:p>
      <w:pPr>
        <w:pStyle w:val="Normal.0"/>
        <w:ind w:firstLine="420"/>
        <w:rPr>
          <w:color w:val="000000"/>
          <w:u w:color="000000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（</w:t>
      </w:r>
      <w:r>
        <w:rPr>
          <w:color w:val="000000"/>
          <w:u w:color="000000"/>
          <w:rtl w:val="0"/>
          <w:lang w:val="en-US"/>
        </w:rPr>
        <w:t>“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上海贝晶生物技术有限公司</w:t>
      </w:r>
      <w:r>
        <w:rPr>
          <w:color w:val="000000"/>
          <w:u w:color="000000"/>
          <w:rtl w:val="0"/>
          <w:lang w:val="en-US"/>
        </w:rPr>
        <w:t>”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以下简称为</w:t>
      </w:r>
      <w:r>
        <w:rPr>
          <w:color w:val="000000"/>
          <w:u w:color="000000"/>
          <w:rtl w:val="0"/>
          <w:lang w:val="en-US"/>
        </w:rPr>
        <w:t>“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贝晶</w:t>
      </w:r>
      <w:r>
        <w:rPr>
          <w:color w:val="000000"/>
          <w:u w:color="000000"/>
          <w:rtl w:val="0"/>
          <w:lang w:val="en-US"/>
        </w:rPr>
        <w:t xml:space="preserve">” 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）</w:t>
      </w:r>
    </w:p>
    <w:p>
      <w:pPr>
        <w:pStyle w:val="Normal.0"/>
        <w:rPr>
          <w:color w:val="000000"/>
          <w:u w:color="000000"/>
        </w:rPr>
      </w:pPr>
    </w:p>
    <w:p>
      <w:pPr>
        <w:pStyle w:val="Normal.0"/>
        <w:rPr>
          <w:b w:val="1"/>
          <w:bCs w:val="1"/>
          <w:color w:val="000000"/>
          <w:sz w:val="28"/>
          <w:szCs w:val="28"/>
          <w:u w:color="000000"/>
        </w:rPr>
      </w:pPr>
      <w:r>
        <w:rPr>
          <w:b w:val="1"/>
          <w:bCs w:val="1"/>
          <w:color w:val="000000"/>
          <w:sz w:val="28"/>
          <w:szCs w:val="28"/>
          <w:u w:color="000000"/>
          <w:rtl w:val="0"/>
          <w:lang w:val="en-US"/>
        </w:rPr>
        <w:t>1</w:t>
      </w:r>
      <w:r>
        <w:rPr>
          <w:rFonts w:ascii="宋体" w:cs="宋体" w:hAnsi="宋体" w:eastAsia="宋体"/>
          <w:b w:val="1"/>
          <w:bCs w:val="1"/>
          <w:color w:val="000000"/>
          <w:sz w:val="28"/>
          <w:szCs w:val="28"/>
          <w:u w:color="000000"/>
          <w:rtl w:val="0"/>
          <w:lang w:val="zh-TW" w:eastAsia="zh-TW"/>
        </w:rPr>
        <w:t>．关于实验样本的提供</w:t>
      </w:r>
    </w:p>
    <w:p>
      <w:pPr>
        <w:pStyle w:val="Normal.0"/>
        <w:rPr>
          <w:color w:val="000000"/>
          <w:u w:color="000000"/>
        </w:rPr>
      </w:pPr>
    </w:p>
    <w:p>
      <w:pPr>
        <w:pStyle w:val="Normal.0"/>
        <w:rPr>
          <w:color w:val="000000"/>
          <w:u w:color="000000"/>
        </w:rPr>
      </w:pPr>
      <w:r>
        <w:rPr>
          <w:color w:val="000000"/>
          <w:u w:color="000000"/>
          <w:rtl w:val="0"/>
          <w:lang w:val="en-US"/>
        </w:rPr>
        <w:t xml:space="preserve">1). 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样本量要求：</w:t>
      </w:r>
    </w:p>
    <w:p>
      <w:pPr>
        <w:pStyle w:val="Normal.0"/>
        <w:rPr>
          <w:color w:val="000000"/>
          <w:u w:color="000000"/>
        </w:rPr>
      </w:pPr>
      <w:r>
        <w:rPr>
          <w:rFonts w:ascii="宋体" w:cs="宋体" w:hAnsi="宋体" w:eastAsia="宋体"/>
          <w:color w:val="000000"/>
          <w:u w:val="single" w:color="000000"/>
          <w:rtl w:val="0"/>
          <w:lang w:val="zh-TW" w:eastAsia="zh-TW"/>
        </w:rPr>
        <w:t>全血，细胞系，精液以及组织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：应确保</w:t>
      </w:r>
      <w:r>
        <w:rPr>
          <w:color w:val="000000"/>
          <w:u w:color="000000"/>
          <w:rtl w:val="0"/>
          <w:lang w:val="en-US"/>
        </w:rPr>
        <w:t>DNA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的各种来源可以抽提出</w:t>
      </w:r>
      <w:r>
        <w:rPr>
          <w:color w:val="000000"/>
          <w:u w:color="000000"/>
          <w:rtl w:val="0"/>
          <w:lang w:val="en-US"/>
        </w:rPr>
        <w:t>5</w:t>
      </w:r>
      <w:r>
        <w:rPr>
          <w:color w:val="000000"/>
          <w:u w:color="000000"/>
          <w:rtl w:val="0"/>
          <w:lang w:val="en-US"/>
        </w:rPr>
        <w:t>µ</w:t>
      </w:r>
      <w:r>
        <w:rPr>
          <w:color w:val="000000"/>
          <w:u w:color="000000"/>
          <w:rtl w:val="0"/>
          <w:lang w:val="en-US"/>
        </w:rPr>
        <w:t>g DNA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。</w:t>
      </w:r>
    </w:p>
    <w:p>
      <w:pPr>
        <w:pStyle w:val="Normal.0"/>
        <w:ind w:firstLine="480"/>
        <w:rPr>
          <w:color w:val="000000"/>
          <w:u w:color="000000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细胞样本一般要求提供</w:t>
      </w:r>
      <w:r>
        <w:rPr>
          <w:color w:val="000000"/>
          <w:u w:color="000000"/>
          <w:rtl w:val="0"/>
          <w:lang w:val="en-US"/>
        </w:rPr>
        <w:t xml:space="preserve">≥ </w:t>
      </w:r>
      <w:r>
        <w:rPr>
          <w:color w:val="000000"/>
          <w:u w:color="000000"/>
          <w:rtl w:val="0"/>
          <w:lang w:val="en-US"/>
        </w:rPr>
        <w:t>1</w:t>
      </w:r>
      <w:r>
        <w:rPr>
          <w:color w:val="000000"/>
          <w:u w:color="000000"/>
          <w:rtl w:val="0"/>
          <w:lang w:val="en-US"/>
        </w:rPr>
        <w:t>×</w:t>
      </w:r>
      <w:r>
        <w:rPr>
          <w:color w:val="000000"/>
          <w:u w:color="000000"/>
          <w:rtl w:val="0"/>
          <w:lang w:val="en-US"/>
        </w:rPr>
        <w:t>10</w:t>
      </w:r>
      <w:r>
        <w:rPr>
          <w:color w:val="000000"/>
          <w:u w:color="000000"/>
          <w:vertAlign w:val="superscript"/>
          <w:rtl w:val="0"/>
          <w:lang w:val="en-US"/>
        </w:rPr>
        <w:t>7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个细胞数</w:t>
      </w:r>
      <w:r>
        <w:rPr>
          <w:color w:val="000000"/>
          <w:u w:color="000000"/>
          <w:rtl w:val="0"/>
          <w:lang w:val="en-US"/>
        </w:rPr>
        <w:t>/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样品</w:t>
      </w:r>
    </w:p>
    <w:p>
      <w:pPr>
        <w:pStyle w:val="Normal.0"/>
        <w:ind w:firstLine="480"/>
        <w:rPr>
          <w:color w:val="000000"/>
          <w:u w:color="000000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全血一般</w:t>
      </w:r>
      <w:r>
        <w:rPr>
          <w:color w:val="000000"/>
          <w:u w:color="000000"/>
          <w:rtl w:val="0"/>
          <w:lang w:val="en-US"/>
        </w:rPr>
        <w:t>≥</w:t>
      </w:r>
      <w:r>
        <w:rPr>
          <w:color w:val="000000"/>
          <w:u w:color="000000"/>
          <w:rtl w:val="0"/>
          <w:lang w:val="en-US"/>
        </w:rPr>
        <w:t>1000</w:t>
      </w:r>
      <w:r>
        <w:rPr>
          <w:color w:val="000000"/>
          <w:u w:color="000000"/>
          <w:rtl w:val="0"/>
          <w:lang w:val="en-US"/>
        </w:rPr>
        <w:t>µ</w:t>
      </w:r>
      <w:r>
        <w:rPr>
          <w:color w:val="000000"/>
          <w:u w:color="000000"/>
          <w:rtl w:val="0"/>
          <w:lang w:val="en-US"/>
        </w:rPr>
        <w:t>L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。</w:t>
      </w:r>
    </w:p>
    <w:p>
      <w:pPr>
        <w:pStyle w:val="Normal.0"/>
        <w:ind w:firstLine="480"/>
        <w:rPr>
          <w:color w:val="000000"/>
          <w:u w:color="000000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组织量一般</w:t>
      </w:r>
      <w:r>
        <w:rPr>
          <w:color w:val="000000"/>
          <w:u w:color="000000"/>
          <w:rtl w:val="0"/>
          <w:lang w:val="en-US"/>
        </w:rPr>
        <w:t>≥</w:t>
      </w:r>
      <w:r>
        <w:rPr>
          <w:color w:val="000000"/>
          <w:u w:color="000000"/>
          <w:rtl w:val="0"/>
          <w:lang w:val="en-US"/>
        </w:rPr>
        <w:t>100mg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。不建议用埋或者固定后的组织。</w:t>
      </w:r>
      <w:r>
        <w:rPr>
          <w:rFonts w:ascii="宋体" w:cs="宋体" w:hAnsi="宋体" w:eastAsia="宋体"/>
          <w:color w:val="000000"/>
          <w:sz w:val="24"/>
          <w:szCs w:val="24"/>
          <w:u w:val="single" w:color="000000"/>
          <w:rtl w:val="0"/>
          <w:lang w:val="zh-TW" w:eastAsia="zh-TW"/>
        </w:rPr>
        <w:t>请避免反复冻融！</w:t>
      </w:r>
    </w:p>
    <w:p>
      <w:pPr>
        <w:pStyle w:val="Normal.0"/>
        <w:rPr>
          <w:color w:val="000000"/>
          <w:u w:color="000000"/>
        </w:rPr>
      </w:pPr>
      <w:r>
        <w:rPr>
          <w:color w:val="000000"/>
          <w:u w:val="single" w:color="000000"/>
          <w:rtl w:val="0"/>
          <w:lang w:val="en-US"/>
        </w:rPr>
        <w:t>DNA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：请使用柱纯化后的</w:t>
      </w:r>
      <w:r>
        <w:rPr>
          <w:color w:val="000000"/>
          <w:u w:color="000000"/>
          <w:rtl w:val="0"/>
          <w:lang w:val="en-US"/>
        </w:rPr>
        <w:t>DNA,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提供的</w:t>
      </w:r>
      <w:r>
        <w:rPr>
          <w:color w:val="000000"/>
          <w:u w:color="000000"/>
          <w:rtl w:val="0"/>
          <w:lang w:val="en-US"/>
        </w:rPr>
        <w:t>DNA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必须满足如下条件：</w:t>
      </w:r>
    </w:p>
    <w:p>
      <w:pPr>
        <w:pStyle w:val="Normal.0"/>
        <w:ind w:firstLine="632"/>
        <w:rPr>
          <w:b w:val="1"/>
          <w:bCs w:val="1"/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b w:val="1"/>
          <w:bCs w:val="1"/>
          <w:color w:val="000000"/>
          <w:u w:color="000000"/>
          <w:rtl w:val="0"/>
          <w:lang w:val="zh-TW" w:eastAsia="zh-TW"/>
        </w:rPr>
        <w:t>没有扩增过</w:t>
      </w:r>
    </w:p>
    <w:p>
      <w:pPr>
        <w:pStyle w:val="Normal.0"/>
        <w:ind w:firstLine="632"/>
        <w:rPr>
          <w:b w:val="1"/>
          <w:bCs w:val="1"/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b w:val="1"/>
          <w:bCs w:val="1"/>
          <w:color w:val="000000"/>
          <w:u w:color="000000"/>
          <w:rtl w:val="0"/>
          <w:lang w:val="zh-TW" w:eastAsia="zh-TW"/>
        </w:rPr>
        <w:t>没有抑制剂</w:t>
      </w:r>
    </w:p>
    <w:p>
      <w:pPr>
        <w:pStyle w:val="Normal.0"/>
        <w:ind w:firstLine="632"/>
        <w:rPr>
          <w:b w:val="1"/>
          <w:bCs w:val="1"/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b w:val="1"/>
          <w:bCs w:val="1"/>
          <w:color w:val="000000"/>
          <w:u w:color="000000"/>
          <w:rtl w:val="0"/>
          <w:lang w:val="zh-TW" w:eastAsia="zh-TW"/>
        </w:rPr>
        <w:t>最好无盐</w:t>
      </w:r>
    </w:p>
    <w:p>
      <w:pPr>
        <w:pStyle w:val="Normal.0"/>
        <w:ind w:firstLine="632"/>
        <w:rPr>
          <w:b w:val="1"/>
          <w:bCs w:val="1"/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b w:val="1"/>
          <w:bCs w:val="1"/>
          <w:color w:val="000000"/>
          <w:u w:color="000000"/>
          <w:rtl w:val="0"/>
          <w:lang w:val="zh-TW" w:eastAsia="zh-TW"/>
        </w:rPr>
        <w:t>无污染</w:t>
      </w:r>
    </w:p>
    <w:p>
      <w:pPr>
        <w:pStyle w:val="Normal.0"/>
        <w:ind w:firstLine="632"/>
        <w:rPr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b w:val="1"/>
          <w:bCs w:val="1"/>
          <w:color w:val="000000"/>
          <w:u w:color="000000"/>
          <w:rtl w:val="0"/>
          <w:lang w:val="zh-TW" w:eastAsia="zh-TW"/>
        </w:rPr>
        <w:t>没有发生严重降解</w:t>
      </w:r>
    </w:p>
    <w:p>
      <w:pPr>
        <w:pStyle w:val="Normal.0"/>
        <w:ind w:firstLine="630"/>
        <w:rPr>
          <w:color w:val="000000"/>
          <w:u w:color="000000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请提供</w:t>
      </w:r>
      <w:r>
        <w:rPr>
          <w:color w:val="000000"/>
          <w:u w:color="000000"/>
          <w:rtl w:val="0"/>
          <w:lang w:val="en-US"/>
        </w:rPr>
        <w:t>5</w:t>
      </w:r>
      <w:r>
        <w:rPr>
          <w:color w:val="000000"/>
          <w:u w:color="000000"/>
          <w:rtl w:val="0"/>
          <w:lang w:val="en-US"/>
        </w:rPr>
        <w:t>µ</w:t>
      </w:r>
      <w:r>
        <w:rPr>
          <w:color w:val="000000"/>
          <w:u w:color="000000"/>
          <w:rtl w:val="0"/>
          <w:lang w:val="en-US"/>
        </w:rPr>
        <w:t>g DNA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，以及电泳鉴定图（配上常用分子量</w:t>
      </w:r>
      <w:r>
        <w:rPr>
          <w:color w:val="000000"/>
          <w:u w:color="000000"/>
          <w:rtl w:val="0"/>
          <w:lang w:val="en-US"/>
        </w:rPr>
        <w:t>Marker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）。</w:t>
      </w:r>
    </w:p>
    <w:p>
      <w:pPr>
        <w:pStyle w:val="Normal.0"/>
        <w:ind w:firstLine="630"/>
        <w:rPr>
          <w:color w:val="000000"/>
          <w:u w:color="000000"/>
        </w:rPr>
      </w:pPr>
    </w:p>
    <w:p>
      <w:pPr>
        <w:pStyle w:val="Normal.0"/>
        <w:rPr>
          <w:color w:val="000000"/>
          <w:u w:color="000000"/>
        </w:rPr>
      </w:pPr>
    </w:p>
    <w:p>
      <w:pPr>
        <w:pStyle w:val="Normal.0"/>
        <w:rPr>
          <w:color w:val="000000"/>
          <w:u w:color="000000"/>
        </w:rPr>
      </w:pPr>
      <w:r>
        <w:rPr>
          <w:color w:val="000000"/>
          <w:u w:color="000000"/>
          <w:rtl w:val="0"/>
          <w:lang w:val="en-US"/>
        </w:rPr>
        <w:t xml:space="preserve">2). 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样本的收集和保存</w:t>
      </w:r>
    </w:p>
    <w:p>
      <w:pPr>
        <w:pStyle w:val="Normal.0"/>
        <w:rPr>
          <w:color w:val="000000"/>
          <w:u w:color="000000"/>
          <w:shd w:val="clear" w:color="auto" w:fill="d8d8d8"/>
        </w:rPr>
      </w:pPr>
      <w:r>
        <w:rPr>
          <w:rFonts w:ascii="宋体" w:cs="宋体" w:hAnsi="宋体" w:eastAsia="宋体"/>
          <w:color w:val="000000"/>
          <w:u w:val="single" w:color="000000"/>
          <w:rtl w:val="0"/>
          <w:lang w:val="zh-TW" w:eastAsia="zh-TW"/>
        </w:rPr>
        <w:t>全血的收集和保存</w:t>
      </w:r>
      <w:r>
        <w:rPr>
          <w:color w:val="000000"/>
          <w:u w:color="000000"/>
          <w:rtl w:val="0"/>
          <w:lang w:val="en-US"/>
        </w:rPr>
        <w:t>:</w:t>
      </w:r>
    </w:p>
    <w:p>
      <w:pPr>
        <w:pStyle w:val="Normal.0"/>
        <w:rPr>
          <w:color w:val="000000"/>
          <w:u w:val="single" w:color="000000"/>
        </w:rPr>
      </w:pPr>
      <w:r>
        <w:rPr>
          <w:color w:val="000000"/>
          <w:u w:color="000000"/>
          <w:rtl w:val="0"/>
          <w:lang w:val="en-US"/>
        </w:rPr>
        <w:t xml:space="preserve">- 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血液采集以后，马上注入加有抗凝剂的收集管中，轻摇混匀。抗凝剂可以选择</w:t>
      </w:r>
      <w:r>
        <w:rPr>
          <w:color w:val="000000"/>
          <w:u w:color="000000"/>
          <w:rtl w:val="0"/>
          <w:lang w:val="en-US"/>
        </w:rPr>
        <w:t>ACD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、</w:t>
      </w:r>
      <w:r>
        <w:rPr>
          <w:color w:val="000000"/>
          <w:u w:color="000000"/>
          <w:rtl w:val="0"/>
          <w:lang w:val="en-US"/>
        </w:rPr>
        <w:t>EDTA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、枸盐酸钠等种类，但</w:t>
      </w:r>
      <w:r>
        <w:rPr>
          <w:rFonts w:ascii="宋体" w:cs="宋体" w:hAnsi="宋体" w:eastAsia="宋体"/>
          <w:b w:val="1"/>
          <w:bCs w:val="1"/>
          <w:color w:val="000000"/>
          <w:u w:color="000000"/>
          <w:rtl w:val="0"/>
          <w:lang w:val="zh-TW" w:eastAsia="zh-TW"/>
        </w:rPr>
        <w:t>请勿使用肝素作为抗凝剂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。冰冻保存。短时间冻存在</w:t>
      </w:r>
      <w:r>
        <w:rPr>
          <w:color w:val="000000"/>
          <w:u w:color="000000"/>
          <w:rtl w:val="0"/>
          <w:lang w:val="en-US"/>
        </w:rPr>
        <w:t>-20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度，长时间应在</w:t>
      </w:r>
      <w:r>
        <w:rPr>
          <w:color w:val="000000"/>
          <w:u w:color="000000"/>
          <w:rtl w:val="0"/>
          <w:lang w:val="en-US"/>
        </w:rPr>
        <w:t>-80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度保存。</w:t>
      </w:r>
    </w:p>
    <w:p>
      <w:pPr>
        <w:pStyle w:val="Normal.0"/>
        <w:rPr>
          <w:color w:val="000000"/>
          <w:u w:val="single" w:color="000000"/>
        </w:rPr>
      </w:pPr>
    </w:p>
    <w:p>
      <w:pPr>
        <w:pStyle w:val="Normal.0"/>
        <w:rPr>
          <w:color w:val="000000"/>
          <w:u w:color="000000"/>
          <w:shd w:val="clear" w:color="auto" w:fill="d8d8d8"/>
        </w:rPr>
      </w:pPr>
      <w:r>
        <w:rPr>
          <w:rFonts w:ascii="宋体" w:cs="宋体" w:hAnsi="宋体" w:eastAsia="宋体"/>
          <w:color w:val="000000"/>
          <w:u w:val="single" w:color="000000"/>
          <w:rtl w:val="0"/>
          <w:lang w:val="zh-TW" w:eastAsia="zh-TW"/>
        </w:rPr>
        <w:t>贴壁细胞的收集和保存</w:t>
      </w:r>
      <w:r>
        <w:rPr>
          <w:color w:val="000000"/>
          <w:u w:color="000000"/>
          <w:rtl w:val="0"/>
          <w:lang w:val="en-US"/>
        </w:rPr>
        <w:t>:</w:t>
      </w:r>
    </w:p>
    <w:p>
      <w:pPr>
        <w:pStyle w:val="Normal.0"/>
        <w:rPr>
          <w:color w:val="000000"/>
          <w:u w:color="000000"/>
        </w:rPr>
      </w:pPr>
      <w:r>
        <w:rPr>
          <w:color w:val="000000"/>
          <w:u w:color="000000"/>
          <w:rtl w:val="0"/>
          <w:lang w:val="en-US"/>
        </w:rPr>
        <w:t xml:space="preserve">- 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贴壁细胞培养结束后，倒掉培养液，加入同体积的</w:t>
      </w:r>
      <w:r>
        <w:rPr>
          <w:color w:val="000000"/>
          <w:u w:color="000000"/>
          <w:rtl w:val="0"/>
          <w:lang w:val="en-US"/>
        </w:rPr>
        <w:t>PBS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洗涤，倒掉</w:t>
      </w:r>
      <w:r>
        <w:rPr>
          <w:color w:val="000000"/>
          <w:u w:color="000000"/>
          <w:rtl w:val="0"/>
          <w:lang w:val="en-US"/>
        </w:rPr>
        <w:t>PBS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，重复洗涤一次。用胰酶将细胞消化下来，收集细胞并计数，用</w:t>
      </w:r>
      <w:r>
        <w:rPr>
          <w:color w:val="000000"/>
          <w:u w:color="000000"/>
          <w:rtl w:val="0"/>
          <w:lang w:val="en-US"/>
        </w:rPr>
        <w:t>200</w:t>
      </w:r>
      <w:r>
        <w:rPr>
          <w:color w:val="000000"/>
          <w:u w:color="000000"/>
          <w:rtl w:val="0"/>
          <w:lang w:val="en-US"/>
        </w:rPr>
        <w:t>µ</w:t>
      </w:r>
      <w:r>
        <w:rPr>
          <w:color w:val="000000"/>
          <w:u w:color="000000"/>
          <w:rtl w:val="0"/>
          <w:lang w:val="en-US"/>
        </w:rPr>
        <w:t>L PBS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重悬浮细胞，冰冻保存。</w:t>
      </w:r>
    </w:p>
    <w:p>
      <w:pPr>
        <w:pStyle w:val="Normal.0"/>
        <w:jc w:val="left"/>
        <w:rPr>
          <w:color w:val="000000"/>
          <w:u w:val="single" w:color="000000"/>
        </w:rPr>
      </w:pPr>
    </w:p>
    <w:p>
      <w:pPr>
        <w:pStyle w:val="Normal.0"/>
        <w:jc w:val="left"/>
        <w:rPr>
          <w:color w:val="000000"/>
          <w:u w:color="000000"/>
          <w:shd w:val="clear" w:color="auto" w:fill="d8d8d8"/>
          <w:lang w:val="zh-TW" w:eastAsia="zh-TW"/>
        </w:rPr>
      </w:pPr>
      <w:r>
        <w:rPr>
          <w:rFonts w:ascii="宋体" w:cs="宋体" w:hAnsi="宋体" w:eastAsia="宋体"/>
          <w:color w:val="000000"/>
          <w:u w:val="single" w:color="000000"/>
          <w:rtl w:val="0"/>
          <w:lang w:val="zh-TW" w:eastAsia="zh-TW"/>
        </w:rPr>
        <w:t>悬浮细胞的收集和保存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：</w:t>
      </w:r>
    </w:p>
    <w:p>
      <w:pPr>
        <w:pStyle w:val="Normal.0"/>
        <w:jc w:val="left"/>
        <w:rPr>
          <w:color w:val="000000"/>
          <w:u w:color="000000"/>
        </w:rPr>
      </w:pPr>
      <w:r>
        <w:rPr>
          <w:color w:val="000000"/>
          <w:u w:color="000000"/>
          <w:rtl w:val="0"/>
          <w:lang w:val="en-US"/>
        </w:rPr>
        <w:t xml:space="preserve">- 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悬浮细胞培养结束后，离心去除培养液；加入同体积的</w:t>
      </w:r>
      <w:r>
        <w:rPr>
          <w:color w:val="000000"/>
          <w:u w:color="000000"/>
          <w:rtl w:val="0"/>
          <w:lang w:val="en-US"/>
        </w:rPr>
        <w:t>PBS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洗涤，离心去除</w:t>
      </w:r>
      <w:r>
        <w:rPr>
          <w:color w:val="000000"/>
          <w:u w:color="000000"/>
          <w:rtl w:val="0"/>
          <w:lang w:val="en-US"/>
        </w:rPr>
        <w:t>PBS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，重复洗涤一次，加入</w:t>
      </w:r>
      <w:r>
        <w:rPr>
          <w:color w:val="000000"/>
          <w:u w:color="000000"/>
          <w:rtl w:val="0"/>
          <w:lang w:val="en-US"/>
        </w:rPr>
        <w:t>200</w:t>
      </w:r>
      <w:r>
        <w:rPr>
          <w:color w:val="000000"/>
          <w:u w:color="000000"/>
          <w:rtl w:val="0"/>
          <w:lang w:val="en-US"/>
        </w:rPr>
        <w:t>µ</w:t>
      </w:r>
      <w:r>
        <w:rPr>
          <w:color w:val="000000"/>
          <w:u w:color="000000"/>
          <w:rtl w:val="0"/>
          <w:lang w:val="en-US"/>
        </w:rPr>
        <w:t>L PBS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重悬浮细胞，冰冻保存。</w:t>
      </w:r>
    </w:p>
    <w:p>
      <w:pPr>
        <w:pStyle w:val="Normal.0"/>
        <w:jc w:val="left"/>
        <w:rPr>
          <w:color w:val="000000"/>
          <w:u w:color="000000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请将样本保存在－</w:t>
      </w:r>
      <w:r>
        <w:rPr>
          <w:color w:val="000000"/>
          <w:u w:color="000000"/>
          <w:rtl w:val="0"/>
          <w:lang w:val="en-US"/>
        </w:rPr>
        <w:t>20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color w:val="000000"/>
          <w:u w:color="000000"/>
          <w:rtl w:val="0"/>
          <w:lang w:val="en-US"/>
        </w:rPr>
        <w:t>℃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冰箱或者－</w:t>
      </w:r>
      <w:r>
        <w:rPr>
          <w:color w:val="000000"/>
          <w:u w:color="000000"/>
          <w:rtl w:val="0"/>
          <w:lang w:val="en-US"/>
        </w:rPr>
        <w:t>80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color w:val="000000"/>
          <w:u w:color="000000"/>
          <w:rtl w:val="0"/>
          <w:lang w:val="en-US"/>
        </w:rPr>
        <w:t>℃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冰箱。</w:t>
      </w:r>
    </w:p>
    <w:p>
      <w:pPr>
        <w:pStyle w:val="Normal.0"/>
        <w:jc w:val="left"/>
        <w:rPr>
          <w:color w:val="000000"/>
          <w:u w:color="000000"/>
        </w:rPr>
      </w:pPr>
    </w:p>
    <w:p>
      <w:pPr>
        <w:pStyle w:val="Normal.0"/>
        <w:jc w:val="left"/>
        <w:rPr>
          <w:color w:val="000000"/>
          <w:u w:val="single" w:color="000000"/>
          <w:shd w:val="clear" w:color="auto" w:fill="d8d8d8"/>
          <w:lang w:val="zh-TW" w:eastAsia="zh-TW"/>
        </w:rPr>
      </w:pPr>
      <w:r>
        <w:rPr>
          <w:rFonts w:ascii="宋体" w:cs="宋体" w:hAnsi="宋体" w:eastAsia="宋体"/>
          <w:color w:val="000000"/>
          <w:u w:val="single" w:color="000000"/>
          <w:rtl w:val="0"/>
          <w:lang w:val="zh-TW" w:eastAsia="zh-TW"/>
        </w:rPr>
        <w:t>组织的收集与保存</w:t>
      </w:r>
    </w:p>
    <w:p>
      <w:pPr>
        <w:pStyle w:val="Normal.0"/>
        <w:jc w:val="left"/>
        <w:rPr>
          <w:color w:val="000000"/>
          <w:u w:color="000000"/>
          <w:shd w:val="clear" w:color="auto" w:fill="d8d8d8"/>
          <w:lang w:val="zh-TW" w:eastAsia="zh-TW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基本原则：迅速采集，尽量去除不相关组织或者血液等污染物，低温保存。</w:t>
      </w:r>
    </w:p>
    <w:p>
      <w:pPr>
        <w:pStyle w:val="Normal.0"/>
        <w:rPr>
          <w:color w:val="000000"/>
          <w:sz w:val="24"/>
          <w:szCs w:val="24"/>
          <w:u w:val="single" w:color="000000"/>
        </w:rPr>
      </w:pPr>
      <w:r>
        <w:rPr>
          <w:color w:val="000000"/>
          <w:u w:color="000000"/>
          <w:rtl w:val="0"/>
          <w:lang w:val="en-US"/>
        </w:rPr>
        <w:t>-</w:t>
      </w:r>
      <w:r>
        <w:rPr>
          <w:rFonts w:ascii="宋体" w:cs="宋体" w:hAnsi="宋体" w:eastAsia="宋体"/>
          <w:i w:val="1"/>
          <w:iCs w:val="1"/>
          <w:color w:val="000000"/>
          <w:u w:color="000000"/>
          <w:rtl w:val="0"/>
          <w:lang w:val="zh-TW" w:eastAsia="zh-TW"/>
        </w:rPr>
        <w:t>液氮保存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：组织样本，请切成合适体积大小的小块（</w:t>
      </w:r>
      <w:r>
        <w:rPr>
          <w:color w:val="000000"/>
          <w:u w:color="000000"/>
          <w:rtl w:val="0"/>
          <w:lang w:val="en-US"/>
        </w:rPr>
        <w:t>0.5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公分～１公分的小块，或者更小）放入冷冻保存管中，再浸入液氮。也可用铝箔进行包裹组织，再浸入液氮保存。</w:t>
      </w:r>
      <w:r>
        <w:rPr>
          <w:rFonts w:ascii="宋体" w:cs="宋体" w:hAnsi="宋体" w:eastAsia="宋体"/>
          <w:color w:val="000000"/>
          <w:sz w:val="24"/>
          <w:szCs w:val="24"/>
          <w:u w:val="single" w:color="000000"/>
          <w:rtl w:val="0"/>
          <w:lang w:val="zh-TW" w:eastAsia="zh-TW"/>
        </w:rPr>
        <w:t>请采用冻存管保存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。</w:t>
      </w:r>
    </w:p>
    <w:p>
      <w:pPr>
        <w:pStyle w:val="Normal.0"/>
        <w:jc w:val="left"/>
        <w:rPr>
          <w:color w:val="000000"/>
          <w:u w:color="000000"/>
        </w:rPr>
      </w:pPr>
      <w:r>
        <w:rPr>
          <w:color w:val="000000"/>
          <w:u w:color="000000"/>
          <w:rtl w:val="0"/>
          <w:lang w:val="en-US"/>
        </w:rPr>
        <w:t>-</w:t>
      </w:r>
      <w:r>
        <w:rPr>
          <w:rFonts w:ascii="宋体" w:cs="宋体" w:hAnsi="宋体" w:eastAsia="宋体"/>
          <w:i w:val="1"/>
          <w:iCs w:val="1"/>
          <w:color w:val="000000"/>
          <w:u w:color="000000"/>
          <w:rtl w:val="0"/>
          <w:lang w:val="zh-TW" w:eastAsia="zh-TW"/>
        </w:rPr>
        <w:t>－</w:t>
      </w:r>
      <w:r>
        <w:rPr>
          <w:i w:val="1"/>
          <w:iCs w:val="1"/>
          <w:color w:val="000000"/>
          <w:u w:color="000000"/>
          <w:rtl w:val="0"/>
          <w:lang w:val="en-US"/>
        </w:rPr>
        <w:t>80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color w:val="000000"/>
          <w:u w:color="000000"/>
          <w:rtl w:val="0"/>
          <w:lang w:val="en-US"/>
        </w:rPr>
        <w:t>℃</w:t>
      </w:r>
      <w:r>
        <w:rPr>
          <w:rFonts w:ascii="宋体" w:cs="宋体" w:hAnsi="宋体" w:eastAsia="宋体"/>
          <w:i w:val="1"/>
          <w:iCs w:val="1"/>
          <w:color w:val="000000"/>
          <w:u w:color="000000"/>
          <w:rtl w:val="0"/>
          <w:lang w:val="zh-TW" w:eastAsia="zh-TW"/>
        </w:rPr>
        <w:t>保存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：采集到适当体积的组织后立刻将其放入－</w:t>
      </w:r>
      <w:r>
        <w:rPr>
          <w:color w:val="000000"/>
          <w:u w:color="000000"/>
          <w:rtl w:val="0"/>
          <w:lang w:val="en-US"/>
        </w:rPr>
        <w:t>80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color w:val="000000"/>
          <w:u w:color="000000"/>
          <w:rtl w:val="0"/>
          <w:lang w:val="en-US"/>
        </w:rPr>
        <w:t>℃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冰箱保存。</w:t>
      </w:r>
    </w:p>
    <w:p>
      <w:pPr>
        <w:pStyle w:val="Normal.0"/>
        <w:jc w:val="left"/>
        <w:rPr>
          <w:color w:val="000000"/>
          <w:u w:color="000000"/>
        </w:rPr>
      </w:pPr>
    </w:p>
    <w:p>
      <w:pPr>
        <w:pStyle w:val="Normal.0"/>
        <w:rPr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客户如在样品收集与保存中有疑惑欢迎与贝晶交流。</w:t>
      </w:r>
    </w:p>
    <w:p>
      <w:pPr>
        <w:pStyle w:val="Normal.0"/>
        <w:rPr>
          <w:color w:val="000000"/>
          <w:u w:color="000000"/>
        </w:rPr>
      </w:pPr>
    </w:p>
    <w:p>
      <w:pPr>
        <w:pStyle w:val="Normal.0"/>
        <w:rPr>
          <w:color w:val="000000"/>
          <w:u w:color="000000"/>
        </w:rPr>
      </w:pPr>
      <w:r>
        <w:rPr>
          <w:color w:val="000000"/>
          <w:u w:color="000000"/>
          <w:rtl w:val="0"/>
          <w:lang w:val="en-US"/>
        </w:rPr>
        <w:t xml:space="preserve">3). 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样品的运输</w:t>
      </w:r>
      <w:r>
        <w:rPr>
          <w:color w:val="000000"/>
          <w:u w:color="000000"/>
          <w:rtl w:val="0"/>
          <w:lang w:val="en-US"/>
        </w:rPr>
        <w:t>:</w:t>
      </w:r>
    </w:p>
    <w:tbl>
      <w:tblPr>
        <w:tblW w:w="910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420"/>
        <w:gridCol w:w="1420"/>
        <w:gridCol w:w="1420"/>
        <w:gridCol w:w="1420"/>
        <w:gridCol w:w="1421"/>
        <w:gridCol w:w="2007"/>
      </w:tblGrid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液氮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干冰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tl w:val="0"/>
                <w:lang w:val="en-US"/>
              </w:rPr>
              <w:t>4</w:t>
            </w:r>
            <w:r>
              <w:rPr>
                <w:rFonts w:ascii="宋体" w:cs="宋体" w:hAnsi="宋体" w:eastAsia="宋体"/>
                <w:rtl w:val="0"/>
                <w:lang w:val="en-US"/>
              </w:rPr>
              <w:t>℃</w:t>
            </w:r>
            <w:r>
              <w:rPr>
                <w:rFonts w:ascii="宋体" w:cs="宋体" w:hAnsi="宋体" w:eastAsia="宋体"/>
                <w:rtl w:val="0"/>
                <w:lang w:val="zh-TW" w:eastAsia="zh-TW"/>
              </w:rPr>
              <w:t>冰袋</w:t>
            </w:r>
          </w:p>
        </w:tc>
        <w:tc>
          <w:tcPr>
            <w:tcW w:type="dxa" w:w="14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常温</w:t>
            </w:r>
          </w:p>
        </w:tc>
        <w:tc>
          <w:tcPr>
            <w:tcW w:type="dxa" w:w="20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备注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各种组织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可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建议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0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直接冰冻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细胞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可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建议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0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直接冰冻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血液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可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建议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0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直接冰冻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精子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可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建议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0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直接冰冻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tl w:val="0"/>
                <w:lang w:val="en-US"/>
              </w:rPr>
              <w:t>DNA</w:t>
            </w:r>
            <w:r>
              <w:rPr>
                <w:rFonts w:ascii="宋体" w:cs="宋体" w:hAnsi="宋体" w:eastAsia="宋体"/>
                <w:rtl w:val="0"/>
                <w:lang w:val="zh-TW" w:eastAsia="zh-TW"/>
              </w:rPr>
              <w:t>溶液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可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建议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可</w:t>
            </w:r>
          </w:p>
        </w:tc>
        <w:tc>
          <w:tcPr>
            <w:tcW w:type="dxa" w:w="14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0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请测定浓度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冻干</w:t>
            </w:r>
            <w:r>
              <w:rPr>
                <w:rtl w:val="0"/>
                <w:lang w:val="en-US"/>
              </w:rPr>
              <w:t>DNA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可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建议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可</w:t>
            </w:r>
          </w:p>
        </w:tc>
        <w:tc>
          <w:tcPr>
            <w:tcW w:type="dxa" w:w="14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可</w:t>
            </w:r>
          </w:p>
        </w:tc>
        <w:tc>
          <w:tcPr>
            <w:tcW w:type="dxa" w:w="20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请测定</w:t>
            </w:r>
            <w:r>
              <w:rPr>
                <w:rtl w:val="0"/>
                <w:lang w:val="en-US"/>
              </w:rPr>
              <w:t>DNA</w:t>
            </w:r>
            <w:r>
              <w:rPr>
                <w:rFonts w:ascii="宋体" w:cs="宋体" w:hAnsi="宋体" w:eastAsia="宋体"/>
                <w:rtl w:val="0"/>
                <w:lang w:val="zh-TW" w:eastAsia="zh-TW"/>
              </w:rPr>
              <w:t>的量</w:t>
            </w:r>
          </w:p>
        </w:tc>
      </w:tr>
    </w:tbl>
    <w:p>
      <w:pPr>
        <w:pStyle w:val="Normal.0"/>
        <w:rPr>
          <w:color w:val="000000"/>
          <w:u w:color="000000"/>
        </w:rPr>
      </w:pPr>
    </w:p>
    <w:p>
      <w:pPr>
        <w:pStyle w:val="Normal.0"/>
        <w:ind w:left="210" w:hanging="210"/>
        <w:jc w:val="left"/>
        <w:rPr>
          <w:color w:val="000000"/>
          <w:u w:color="000000"/>
        </w:rPr>
      </w:pPr>
      <w:r>
        <w:rPr>
          <w:color w:val="000000"/>
          <w:u w:color="000000"/>
          <w:rtl w:val="0"/>
          <w:lang w:val="en-US"/>
        </w:rPr>
        <w:t xml:space="preserve">- 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运输之前务必标记好保存管的代号或者名称．并确保不会因为冷冻或者遇水等原因而被擦去。</w:t>
      </w:r>
    </w:p>
    <w:p>
      <w:pPr>
        <w:pStyle w:val="Normal.0"/>
        <w:ind w:left="210" w:hanging="210"/>
        <w:rPr>
          <w:color w:val="000000"/>
          <w:u w:color="000000"/>
        </w:rPr>
      </w:pPr>
      <w:r>
        <w:rPr>
          <w:color w:val="000000"/>
          <w:u w:color="000000"/>
          <w:rtl w:val="0"/>
          <w:lang w:val="en-US"/>
        </w:rPr>
        <w:t xml:space="preserve">- 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采用液氮保存的样本，请客户亲自送到贝晶。其他方法保存的样品可使用干冰等冷媒进行运输。如将样品放入有干冰的盒子中进行运输，根据路程的长短确定干冰用量。如果接收时样品已经处于常温状态，我们将及时与客户确认。</w:t>
      </w:r>
    </w:p>
    <w:p>
      <w:pPr>
        <w:pStyle w:val="Normal.0"/>
        <w:ind w:left="210" w:hanging="210"/>
        <w:rPr>
          <w:color w:val="000000"/>
          <w:u w:color="000000"/>
        </w:rPr>
      </w:pPr>
      <w:r>
        <w:rPr>
          <w:color w:val="000000"/>
          <w:u w:color="000000"/>
          <w:rtl w:val="0"/>
          <w:lang w:val="en-US"/>
        </w:rPr>
        <w:t xml:space="preserve">- 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随样品运输必须填写好</w:t>
      </w:r>
      <w:r>
        <w:rPr>
          <w:rFonts w:ascii="宋体" w:cs="宋体" w:hAnsi="宋体" w:eastAsia="宋体"/>
          <w:color w:val="000000"/>
          <w:sz w:val="24"/>
          <w:szCs w:val="24"/>
          <w:u w:val="single" w:color="000000"/>
          <w:rtl w:val="0"/>
          <w:lang w:val="zh-TW" w:eastAsia="zh-TW"/>
        </w:rPr>
        <w:t>服务登记表格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。完整的登记表格填写将加快您的实验进程。因没有填写</w:t>
      </w:r>
      <w:r>
        <w:rPr>
          <w:rFonts w:ascii="宋体" w:cs="宋体" w:hAnsi="宋体" w:eastAsia="宋体"/>
          <w:color w:val="000000"/>
          <w:sz w:val="24"/>
          <w:szCs w:val="24"/>
          <w:u w:val="single" w:color="000000"/>
          <w:rtl w:val="0"/>
          <w:lang w:val="zh-TW" w:eastAsia="zh-TW"/>
        </w:rPr>
        <w:t>服务登记表格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而造成无法对应样本的损失将由客户承担。</w:t>
      </w:r>
    </w:p>
    <w:p>
      <w:pPr>
        <w:pStyle w:val="Normal.0"/>
        <w:rPr>
          <w:color w:val="000000"/>
          <w:u w:color="000000"/>
        </w:rPr>
      </w:pPr>
      <w:r>
        <w:rPr>
          <w:color w:val="000000"/>
          <w:u w:color="000000"/>
          <w:rtl w:val="0"/>
          <w:lang w:val="en-US"/>
        </w:rPr>
        <w:t xml:space="preserve">- 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芯片实验后客户如需要保留多余的样本，请务必提前通知贝晶。</w:t>
      </w:r>
    </w:p>
    <w:p>
      <w:pPr>
        <w:pStyle w:val="Normal.0"/>
        <w:ind w:left="240" w:firstLine="0"/>
        <w:rPr>
          <w:color w:val="000000"/>
          <w:u w:color="000000"/>
        </w:rPr>
      </w:pPr>
    </w:p>
    <w:p>
      <w:pPr>
        <w:pStyle w:val="Normal.0"/>
        <w:rPr>
          <w:b w:val="1"/>
          <w:bCs w:val="1"/>
          <w:color w:val="000000"/>
          <w:u w:color="000000"/>
        </w:rPr>
      </w:pPr>
      <w:r>
        <w:rPr>
          <w:b w:val="1"/>
          <w:bCs w:val="1"/>
          <w:color w:val="000000"/>
          <w:u w:color="000000"/>
          <w:rtl w:val="0"/>
          <w:lang w:val="en-US"/>
        </w:rPr>
        <w:t>4</w:t>
      </w:r>
      <w:r>
        <w:rPr>
          <w:rFonts w:ascii="宋体" w:cs="宋体" w:hAnsi="宋体" w:eastAsia="宋体"/>
          <w:b w:val="1"/>
          <w:bCs w:val="1"/>
          <w:color w:val="000000"/>
          <w:u w:color="000000"/>
          <w:rtl w:val="0"/>
          <w:lang w:val="zh-TW" w:eastAsia="zh-TW"/>
        </w:rPr>
        <w:t>）样本的质检</w:t>
      </w:r>
      <w:r>
        <w:rPr>
          <w:b w:val="1"/>
          <w:bCs w:val="1"/>
          <w:color w:val="000000"/>
          <w:u w:color="000000"/>
          <w:rtl w:val="0"/>
          <w:lang w:val="en-US"/>
        </w:rPr>
        <w:t>:</w:t>
      </w:r>
    </w:p>
    <w:p>
      <w:pPr>
        <w:pStyle w:val="Body Text Indent"/>
        <w:rPr>
          <w:rFonts w:ascii="Times New Roman" w:cs="Times New Roman" w:hAnsi="Times New Roman" w:eastAsia="Times New Roman"/>
          <w:color w:val="000000"/>
          <w:u w:color="000000"/>
          <w:lang w:val="zh-TW" w:eastAsia="zh-TW"/>
        </w:rPr>
      </w:pPr>
      <w:r>
        <w:rPr>
          <w:color w:val="000000"/>
          <w:u w:color="000000"/>
          <w:rtl w:val="0"/>
          <w:lang w:val="zh-TW" w:eastAsia="zh-TW"/>
        </w:rPr>
        <w:t>本公司在进行正式芯片实验之前，将对客户的样本进行质检和量检，不合格的样本，将征询客户意见是否进行后续实验．　　</w:t>
      </w:r>
    </w:p>
    <w:p>
      <w:pPr>
        <w:pStyle w:val="Body Text Indent"/>
        <w:rPr>
          <w:rFonts w:ascii="Times New Roman" w:cs="Times New Roman" w:hAnsi="Times New Roman" w:eastAsia="Times New Roman"/>
          <w:b w:val="1"/>
          <w:bCs w:val="1"/>
        </w:rPr>
      </w:pPr>
      <w:r>
        <w:rPr>
          <w:b w:val="1"/>
          <w:bCs w:val="1"/>
          <w:rtl w:val="0"/>
          <w:lang w:val="zh-TW" w:eastAsia="zh-TW"/>
        </w:rPr>
        <w:t>对于客户样本</w:t>
      </w:r>
      <w:r>
        <w:rPr>
          <w:rFonts w:ascii="Times New Roman" w:hAnsi="Times New Roman"/>
          <w:b w:val="1"/>
          <w:bCs w:val="1"/>
          <w:rtl w:val="0"/>
          <w:lang w:val="en-US"/>
        </w:rPr>
        <w:t>genomic DNA</w:t>
      </w:r>
      <w:r>
        <w:rPr>
          <w:b w:val="1"/>
          <w:bCs w:val="1"/>
          <w:rtl w:val="0"/>
          <w:lang w:val="zh-TW" w:eastAsia="zh-TW"/>
        </w:rPr>
        <w:t>的质检，要达到以下要求</w:t>
      </w:r>
      <w:r>
        <w:rPr>
          <w:rFonts w:ascii="Times New Roman" w:hAnsi="Times New Roman"/>
          <w:b w:val="1"/>
          <w:bCs w:val="1"/>
          <w:rtl w:val="0"/>
          <w:lang w:val="en-US"/>
        </w:rPr>
        <w:t>:</w:t>
      </w:r>
    </w:p>
    <w:tbl>
      <w:tblPr>
        <w:tblW w:w="7583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578"/>
        <w:gridCol w:w="3337"/>
        <w:gridCol w:w="1668"/>
      </w:tblGrid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7583"/>
            <w:gridSpan w:val="3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pacing w:before="100" w:after="100"/>
              <w:jc w:val="left"/>
            </w:pPr>
            <w:r>
              <w:rPr>
                <w:b w:val="1"/>
                <w:bCs w:val="1"/>
                <w:kern w:val="0"/>
                <w:sz w:val="24"/>
                <w:szCs w:val="24"/>
                <w:rtl w:val="0"/>
                <w:lang w:val="es-ES_tradnl"/>
              </w:rPr>
              <w:t>UV spectrophotometer</w:t>
            </w:r>
          </w:p>
        </w:tc>
      </w:tr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2578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left"/>
            </w:pPr>
            <w:r>
              <w:rPr>
                <w:kern w:val="0"/>
                <w:sz w:val="24"/>
                <w:szCs w:val="24"/>
                <w:rtl w:val="0"/>
                <w:lang w:val="en-US"/>
              </w:rPr>
              <w:t>260/ 280 ratio</w:t>
            </w:r>
          </w:p>
        </w:tc>
        <w:tc>
          <w:tcPr>
            <w:tcW w:type="dxa" w:w="3337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center"/>
            </w:pPr>
            <w:r>
              <w:rPr>
                <w:kern w:val="0"/>
                <w:sz w:val="20"/>
                <w:szCs w:val="20"/>
                <w:rtl w:val="0"/>
                <w:lang w:val="en-US"/>
              </w:rPr>
              <w:t>OD</w:t>
            </w:r>
            <w:r>
              <w:rPr>
                <w:kern w:val="0"/>
                <w:sz w:val="20"/>
                <w:szCs w:val="20"/>
                <w:vertAlign w:val="subscript"/>
                <w:rtl w:val="0"/>
                <w:lang w:val="en-US"/>
              </w:rPr>
              <w:t xml:space="preserve">260-320 </w:t>
            </w:r>
            <w:r>
              <w:rPr>
                <w:kern w:val="0"/>
                <w:sz w:val="20"/>
                <w:szCs w:val="20"/>
                <w:rtl w:val="0"/>
                <w:lang w:val="en-US"/>
              </w:rPr>
              <w:t>/ OD</w:t>
            </w:r>
            <w:r>
              <w:rPr>
                <w:kern w:val="0"/>
                <w:sz w:val="20"/>
                <w:szCs w:val="20"/>
                <w:vertAlign w:val="subscript"/>
                <w:rtl w:val="0"/>
                <w:lang w:val="en-US"/>
              </w:rPr>
              <w:t>280-320</w:t>
            </w:r>
            <w:r>
              <w:rPr>
                <w:kern w:val="0"/>
                <w:sz w:val="20"/>
                <w:szCs w:val="20"/>
                <w:rtl w:val="0"/>
                <w:lang w:val="en-US"/>
              </w:rPr>
              <w:t xml:space="preserve">  </w:t>
            </w:r>
          </w:p>
        </w:tc>
        <w:tc>
          <w:tcPr>
            <w:tcW w:type="dxa" w:w="1668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center"/>
            </w:pPr>
            <w:r>
              <w:rPr>
                <w:kern w:val="0"/>
                <w:sz w:val="24"/>
                <w:szCs w:val="24"/>
                <w:rtl w:val="0"/>
                <w:lang w:val="en-US"/>
              </w:rPr>
              <w:t>&gt; = 1.8, &lt;2.0</w:t>
            </w:r>
          </w:p>
        </w:tc>
      </w:tr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2578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left"/>
            </w:pPr>
            <w:r>
              <w:rPr>
                <w:kern w:val="0"/>
                <w:sz w:val="24"/>
                <w:szCs w:val="24"/>
                <w:rtl w:val="0"/>
                <w:lang w:val="fr-FR"/>
              </w:rPr>
              <w:t>Concentration (</w:t>
            </w:r>
            <w:r>
              <w:rPr>
                <w:kern w:val="0"/>
                <w:sz w:val="24"/>
                <w:szCs w:val="24"/>
                <w:rtl w:val="0"/>
                <w:lang w:val="en-US"/>
              </w:rPr>
              <w:t>n</w:t>
            </w:r>
            <w:r>
              <w:rPr>
                <w:kern w:val="0"/>
                <w:sz w:val="24"/>
                <w:szCs w:val="24"/>
                <w:rtl w:val="0"/>
                <w:lang w:val="fr-FR"/>
              </w:rPr>
              <w:t>g/</w:t>
            </w:r>
            <w:r>
              <w:rPr>
                <w:kern w:val="0"/>
                <w:sz w:val="24"/>
                <w:szCs w:val="24"/>
                <w:rtl w:val="0"/>
                <w:lang w:val="en-US"/>
              </w:rPr>
              <w:t>μ</w:t>
            </w:r>
            <w:r>
              <w:rPr>
                <w:kern w:val="0"/>
                <w:sz w:val="24"/>
                <w:szCs w:val="24"/>
                <w:rtl w:val="0"/>
                <w:lang w:val="fr-FR"/>
              </w:rPr>
              <w:t>l)</w:t>
            </w:r>
          </w:p>
        </w:tc>
        <w:tc>
          <w:tcPr>
            <w:tcW w:type="dxa" w:w="3337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pacing w:before="100" w:after="100"/>
              <w:jc w:val="center"/>
            </w:pPr>
            <w:r>
              <w:rPr>
                <w:kern w:val="0"/>
                <w:sz w:val="20"/>
                <w:szCs w:val="20"/>
                <w:rtl w:val="0"/>
                <w:lang w:val="en-US"/>
              </w:rPr>
              <w:t xml:space="preserve">Concentration of total DNA </w:t>
            </w:r>
          </w:p>
        </w:tc>
        <w:tc>
          <w:tcPr>
            <w:tcW w:type="dxa" w:w="1668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center"/>
            </w:pPr>
            <w:r>
              <w:rPr>
                <w:kern w:val="0"/>
                <w:sz w:val="24"/>
                <w:szCs w:val="24"/>
                <w:rtl w:val="0"/>
                <w:lang w:val="en-US"/>
              </w:rPr>
              <w:t>&gt;=100</w:t>
            </w:r>
          </w:p>
        </w:tc>
      </w:tr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7583"/>
            <w:gridSpan w:val="3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left"/>
            </w:pPr>
            <w:r>
              <w:rPr>
                <w:b w:val="1"/>
                <w:bCs w:val="1"/>
                <w:kern w:val="0"/>
                <w:sz w:val="24"/>
                <w:szCs w:val="24"/>
                <w:rtl w:val="0"/>
                <w:lang w:val="en-US"/>
              </w:rPr>
              <w:t>Gel Image</w:t>
            </w:r>
          </w:p>
        </w:tc>
      </w:tr>
      <w:tr>
        <w:tblPrEx>
          <w:shd w:val="clear" w:color="auto" w:fill="ced7e7"/>
        </w:tblPrEx>
        <w:trPr>
          <w:trHeight w:val="355" w:hRule="atLeast"/>
        </w:trPr>
        <w:tc>
          <w:tcPr>
            <w:tcW w:type="dxa" w:w="7583"/>
            <w:gridSpan w:val="3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center"/>
            </w:pPr>
            <w:r>
              <w:rPr>
                <w:b w:val="1"/>
                <w:bCs w:val="1"/>
                <w:kern w:val="0"/>
                <w:sz w:val="24"/>
                <w:szCs w:val="24"/>
                <w:rtl w:val="0"/>
                <w:lang w:val="en-US"/>
              </w:rPr>
              <w:t>DNA</w:t>
            </w:r>
            <w:r>
              <w:rPr>
                <w:rFonts w:ascii="宋体" w:cs="宋体" w:hAnsi="宋体" w:eastAsia="宋体" w:hint="eastAsia"/>
                <w:b w:val="1"/>
                <w:bCs w:val="1"/>
                <w:kern w:val="0"/>
                <w:sz w:val="24"/>
                <w:szCs w:val="24"/>
                <w:rtl w:val="0"/>
                <w:lang w:val="zh-TW" w:eastAsia="zh-TW"/>
              </w:rPr>
              <w:t>条带（约</w:t>
            </w:r>
            <w:r>
              <w:rPr>
                <w:b w:val="1"/>
                <w:bCs w:val="1"/>
                <w:kern w:val="0"/>
                <w:sz w:val="24"/>
                <w:szCs w:val="24"/>
                <w:rtl w:val="0"/>
                <w:lang w:val="en-US"/>
              </w:rPr>
              <w:t>20kb</w:t>
            </w:r>
            <w:r>
              <w:rPr>
                <w:rFonts w:ascii="宋体" w:cs="宋体" w:hAnsi="宋体" w:eastAsia="宋体" w:hint="eastAsia"/>
                <w:b w:val="1"/>
                <w:bCs w:val="1"/>
                <w:kern w:val="0"/>
                <w:sz w:val="24"/>
                <w:szCs w:val="24"/>
                <w:rtl w:val="0"/>
                <w:lang w:val="zh-TW" w:eastAsia="zh-TW"/>
              </w:rPr>
              <w:t>）清晰，无明显拖尾现象</w:t>
            </w:r>
          </w:p>
        </w:tc>
      </w:tr>
    </w:tbl>
    <w:p>
      <w:pPr>
        <w:pStyle w:val="Body Text Indent"/>
        <w:ind w:left="0" w:firstLine="0"/>
        <w:jc w:val="center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Body Text Indent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Body Text Indent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Body Text Indent"/>
        <w:rPr>
          <w:rFonts w:ascii="Times New Roman" w:cs="Times New Roman" w:hAnsi="Times New Roman" w:eastAsia="Times New Roman"/>
          <w:b w:val="1"/>
          <w:bCs w:val="1"/>
          <w:color w:val="000000"/>
          <w:u w:color="000000"/>
        </w:rPr>
      </w:pPr>
      <w:r>
        <w:rPr>
          <w:b w:val="1"/>
          <w:bCs w:val="1"/>
          <w:rtl w:val="0"/>
          <w:lang w:val="zh-TW" w:eastAsia="zh-TW"/>
        </w:rPr>
        <w:t>除此以外，客户所提供的</w:t>
      </w:r>
      <w:r>
        <w:rPr>
          <w:rFonts w:ascii="Times New Roman" w:hAnsi="Times New Roman"/>
          <w:b w:val="1"/>
          <w:bCs w:val="1"/>
          <w:rtl w:val="0"/>
          <w:lang w:val="en-US"/>
        </w:rPr>
        <w:t>genomic DNA</w:t>
      </w:r>
      <w:r>
        <w:rPr>
          <w:b w:val="1"/>
          <w:bCs w:val="1"/>
          <w:rtl w:val="0"/>
          <w:lang w:val="zh-TW" w:eastAsia="zh-TW"/>
        </w:rPr>
        <w:t>的量，应该</w:t>
      </w:r>
      <w:r>
        <w:rPr>
          <w:b w:val="1"/>
          <w:bCs w:val="1"/>
          <w:color w:val="000000"/>
          <w:u w:color="000000"/>
          <w:rtl w:val="0"/>
          <w:lang w:val="zh-TW" w:eastAsia="zh-TW"/>
        </w:rPr>
        <w:t>不少于</w:t>
      </w:r>
      <w:r>
        <w:rPr>
          <w:rFonts w:ascii="Times New Roman" w:hAnsi="Times New Roman"/>
          <w:b w:val="1"/>
          <w:bCs w:val="1"/>
          <w:color w:val="000000"/>
          <w:u w:color="000000"/>
          <w:rtl w:val="0"/>
          <w:lang w:val="en-US"/>
        </w:rPr>
        <w:t>5ug</w:t>
      </w:r>
      <w:r>
        <w:rPr>
          <w:b w:val="1"/>
          <w:bCs w:val="1"/>
          <w:rtl w:val="0"/>
          <w:lang w:val="zh-TW" w:eastAsia="zh-TW"/>
        </w:rPr>
        <w:t>。</w:t>
      </w:r>
      <w:r>
        <w:rPr>
          <w:b w:val="1"/>
          <w:bCs w:val="1"/>
          <w:color w:val="000000"/>
          <w:u w:color="000000"/>
          <w:rtl w:val="0"/>
          <w:lang w:val="zh-TW" w:eastAsia="zh-TW"/>
        </w:rPr>
        <w:t>且必须满足如下条件：</w:t>
      </w:r>
    </w:p>
    <w:p>
      <w:pPr>
        <w:pStyle w:val="Normal.0"/>
        <w:ind w:firstLine="632"/>
        <w:rPr>
          <w:b w:val="1"/>
          <w:bCs w:val="1"/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b w:val="1"/>
          <w:bCs w:val="1"/>
          <w:color w:val="000000"/>
          <w:u w:color="000000"/>
          <w:rtl w:val="0"/>
          <w:lang w:val="zh-TW" w:eastAsia="zh-TW"/>
        </w:rPr>
        <w:t>没有扩增过</w:t>
      </w:r>
    </w:p>
    <w:p>
      <w:pPr>
        <w:pStyle w:val="Normal.0"/>
        <w:ind w:firstLine="632"/>
        <w:rPr>
          <w:b w:val="1"/>
          <w:bCs w:val="1"/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b w:val="1"/>
          <w:bCs w:val="1"/>
          <w:color w:val="000000"/>
          <w:u w:color="000000"/>
          <w:rtl w:val="0"/>
          <w:lang w:val="zh-TW" w:eastAsia="zh-TW"/>
        </w:rPr>
        <w:t>没有抑制剂</w:t>
      </w:r>
    </w:p>
    <w:p>
      <w:pPr>
        <w:pStyle w:val="Normal.0"/>
        <w:ind w:firstLine="632"/>
        <w:rPr>
          <w:b w:val="1"/>
          <w:bCs w:val="1"/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b w:val="1"/>
          <w:bCs w:val="1"/>
          <w:color w:val="000000"/>
          <w:u w:color="000000"/>
          <w:rtl w:val="0"/>
          <w:lang w:val="zh-TW" w:eastAsia="zh-TW"/>
        </w:rPr>
        <w:t>最好无盐</w:t>
      </w:r>
    </w:p>
    <w:p>
      <w:pPr>
        <w:pStyle w:val="Normal.0"/>
        <w:ind w:firstLine="632"/>
        <w:rPr>
          <w:b w:val="1"/>
          <w:bCs w:val="1"/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b w:val="1"/>
          <w:bCs w:val="1"/>
          <w:color w:val="000000"/>
          <w:u w:color="000000"/>
          <w:rtl w:val="0"/>
          <w:lang w:val="zh-TW" w:eastAsia="zh-TW"/>
        </w:rPr>
        <w:t>无污染</w:t>
      </w:r>
    </w:p>
    <w:p>
      <w:pPr>
        <w:pStyle w:val="Normal.0"/>
        <w:ind w:firstLine="632"/>
        <w:rPr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b w:val="1"/>
          <w:bCs w:val="1"/>
          <w:color w:val="000000"/>
          <w:u w:color="000000"/>
          <w:rtl w:val="0"/>
          <w:lang w:val="zh-TW" w:eastAsia="zh-TW"/>
        </w:rPr>
        <w:t>没有发生严重降解</w:t>
      </w:r>
    </w:p>
    <w:p>
      <w:pPr>
        <w:pStyle w:val="Body Text Indent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/>
          <w:b w:val="1"/>
          <w:bCs w:val="1"/>
          <w:rtl w:val="0"/>
          <w:lang w:val="en-US"/>
        </w:rPr>
        <w:t xml:space="preserve">    </w:t>
      </w:r>
      <w:r>
        <w:rPr>
          <w:b w:val="1"/>
          <w:bCs w:val="1"/>
          <w:rtl w:val="0"/>
          <w:lang w:val="zh-TW" w:eastAsia="zh-TW"/>
        </w:rPr>
        <w:t>在样本的准备全过程中，没有用肝素处理过</w:t>
      </w:r>
    </w:p>
    <w:p>
      <w:pPr>
        <w:pStyle w:val="Normal.0"/>
        <w:rPr>
          <w:color w:val="000000"/>
          <w:u w:color="000000"/>
        </w:rPr>
      </w:pPr>
    </w:p>
    <w:p>
      <w:pPr>
        <w:pStyle w:val="Normal.0"/>
        <w:rPr>
          <w:b w:val="1"/>
          <w:bCs w:val="1"/>
          <w:color w:val="000000"/>
          <w:sz w:val="28"/>
          <w:szCs w:val="28"/>
          <w:u w:color="000000"/>
        </w:rPr>
      </w:pPr>
      <w:r>
        <w:rPr>
          <w:b w:val="1"/>
          <w:bCs w:val="1"/>
          <w:color w:val="000000"/>
          <w:sz w:val="28"/>
          <w:szCs w:val="28"/>
          <w:u w:color="000000"/>
          <w:rtl w:val="0"/>
          <w:lang w:val="en-US"/>
        </w:rPr>
        <w:t>2. Affymetrix SNP</w:t>
      </w:r>
      <w:r>
        <w:rPr>
          <w:rFonts w:ascii="宋体" w:cs="宋体" w:hAnsi="宋体" w:eastAsia="宋体"/>
          <w:b w:val="1"/>
          <w:bCs w:val="1"/>
          <w:color w:val="000000"/>
          <w:sz w:val="28"/>
          <w:szCs w:val="28"/>
          <w:u w:color="000000"/>
          <w:rtl w:val="0"/>
          <w:lang w:val="zh-TW" w:eastAsia="zh-TW"/>
        </w:rPr>
        <w:t>芯片技术服务提供的实验结果</w:t>
      </w:r>
    </w:p>
    <w:p>
      <w:pPr>
        <w:pStyle w:val="Normal.0"/>
        <w:numPr>
          <w:ilvl w:val="0"/>
          <w:numId w:val="4"/>
        </w:numPr>
        <w:rPr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芯片的原始数据</w:t>
      </w:r>
    </w:p>
    <w:p>
      <w:pPr>
        <w:pStyle w:val="Normal.0"/>
        <w:ind w:firstLine="420"/>
        <w:rPr>
          <w:color w:val="000000"/>
          <w:u w:color="000000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包括原始的</w:t>
      </w:r>
      <w:r>
        <w:rPr>
          <w:color w:val="000000"/>
          <w:u w:color="000000"/>
          <w:rtl w:val="0"/>
          <w:lang w:val="en-US"/>
        </w:rPr>
        <w:t>..DAT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、</w:t>
      </w:r>
      <w:r>
        <w:rPr>
          <w:color w:val="000000"/>
          <w:u w:color="000000"/>
          <w:rtl w:val="0"/>
          <w:lang w:val="en-US"/>
        </w:rPr>
        <w:t>.CEL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、</w:t>
      </w:r>
      <w:r>
        <w:rPr>
          <w:color w:val="000000"/>
          <w:u w:color="000000"/>
          <w:rtl w:val="0"/>
          <w:lang w:val="en-US"/>
        </w:rPr>
        <w:t>.jpg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及</w:t>
      </w:r>
      <w:r>
        <w:rPr>
          <w:color w:val="000000"/>
          <w:u w:color="000000"/>
          <w:rtl w:val="0"/>
          <w:lang w:val="en-US"/>
        </w:rPr>
        <w:t>QC report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文件。</w:t>
      </w:r>
    </w:p>
    <w:p>
      <w:pPr>
        <w:pStyle w:val="Normal.0"/>
        <w:ind w:firstLine="435"/>
        <w:rPr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原始数据非常重要，收到后请严格保管好。</w:t>
      </w:r>
    </w:p>
    <w:p>
      <w:pPr>
        <w:pStyle w:val="Normal.0"/>
        <w:ind w:firstLine="435"/>
        <w:rPr>
          <w:color w:val="000000"/>
          <w:u w:color="000000"/>
        </w:rPr>
      </w:pPr>
    </w:p>
    <w:p>
      <w:pPr>
        <w:pStyle w:val="Normal.0"/>
        <w:numPr>
          <w:ilvl w:val="0"/>
          <w:numId w:val="4"/>
        </w:numPr>
        <w:rPr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芯片图像</w:t>
      </w:r>
    </w:p>
    <w:p>
      <w:pPr>
        <w:pStyle w:val="Normal.0"/>
        <w:ind w:firstLine="420"/>
        <w:rPr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提供可直接查看芯片扫描原始图像。</w:t>
      </w:r>
    </w:p>
    <w:p>
      <w:pPr>
        <w:pStyle w:val="Normal.0"/>
        <w:ind w:left="420" w:firstLine="0"/>
        <w:rPr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由该图像，客户可方便的查看芯片各个部分的细节，了解芯片杂交，洗脱，扫描过程的效果。</w:t>
      </w:r>
    </w:p>
    <w:p>
      <w:pPr>
        <w:pStyle w:val="Normal.0"/>
        <w:rPr>
          <w:color w:val="000000"/>
          <w:u w:color="000000"/>
        </w:rPr>
      </w:pPr>
    </w:p>
    <w:p>
      <w:pPr>
        <w:pStyle w:val="Normal.0"/>
        <w:numPr>
          <w:ilvl w:val="0"/>
          <w:numId w:val="4"/>
        </w:numPr>
        <w:rPr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rtl w:val="0"/>
          <w:lang w:val="zh-TW" w:eastAsia="zh-TW"/>
        </w:rPr>
        <w:t>各样品的分析结果：</w:t>
      </w:r>
    </w:p>
    <w:p>
      <w:pPr>
        <w:pStyle w:val="Normal.0"/>
        <w:ind w:left="420" w:firstLine="0"/>
        <w:rPr>
          <w:color w:val="000000"/>
          <w:u w:color="000000"/>
        </w:rPr>
      </w:pPr>
      <w:r>
        <w:rPr>
          <w:rFonts w:ascii="宋体" w:cs="宋体" w:hAnsi="宋体" w:eastAsia="宋体"/>
          <w:rtl w:val="0"/>
          <w:lang w:val="zh-TW" w:eastAsia="zh-TW"/>
        </w:rPr>
        <w:t>以文本文件格式提供给甲方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所有样品</w:t>
      </w:r>
      <w:r>
        <w:rPr>
          <w:color w:val="000000"/>
          <w:u w:color="000000"/>
          <w:rtl w:val="0"/>
          <w:lang w:val="en-US"/>
        </w:rPr>
        <w:t>CNV/LOH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区段大小及位置信息等</w:t>
      </w:r>
      <w:r>
        <w:rPr>
          <w:rFonts w:ascii="宋体" w:cs="宋体" w:hAnsi="宋体" w:eastAsia="宋体"/>
          <w:rtl w:val="0"/>
          <w:lang w:val="zh-TW" w:eastAsia="zh-TW"/>
        </w:rPr>
        <w:t>。</w:t>
      </w:r>
    </w:p>
    <w:p>
      <w:pPr>
        <w:pStyle w:val="Normal.0"/>
        <w:widowControl w:val="1"/>
        <w:ind w:firstLine="420"/>
        <w:jc w:val="left"/>
        <w:rPr>
          <w:color w:val="000000"/>
          <w:u w:color="000000"/>
        </w:rPr>
      </w:pPr>
    </w:p>
    <w:p>
      <w:pPr>
        <w:pStyle w:val="Body Text Indent 2"/>
        <w:ind w:firstLine="480"/>
        <w:rPr>
          <w:rFonts w:ascii="Times New Roman" w:cs="Times New Roman" w:hAnsi="Times New Roman" w:eastAsia="Times New Roman"/>
          <w:b w:val="0"/>
          <w:bCs w:val="0"/>
          <w:color w:val="000000"/>
          <w:sz w:val="24"/>
          <w:szCs w:val="24"/>
          <w:u w:val="single" w:color="000000"/>
          <w:lang w:val="zh-TW" w:eastAsia="zh-TW"/>
        </w:rPr>
      </w:pPr>
      <w:r>
        <w:rPr>
          <w:b w:val="0"/>
          <w:bCs w:val="0"/>
          <w:color w:val="000000"/>
          <w:sz w:val="24"/>
          <w:szCs w:val="24"/>
          <w:u w:val="single" w:color="000000"/>
          <w:rtl w:val="0"/>
          <w:lang w:val="zh-TW" w:eastAsia="zh-TW"/>
        </w:rPr>
        <w:t>注意，实验数据在贝晶保留最多不超过三个月，请客户妥善保存数据结果。如果因保存原因而造成的数据丢失由客户负责，本公司不承诺再次提供数据。</w:t>
      </w:r>
    </w:p>
    <w:p>
      <w:pPr>
        <w:pStyle w:val="Normal.0"/>
        <w:widowControl w:val="1"/>
        <w:jc w:val="left"/>
        <w:rPr>
          <w:color w:val="000000"/>
          <w:u w:color="000000"/>
        </w:rPr>
      </w:pPr>
    </w:p>
    <w:p>
      <w:pPr>
        <w:pStyle w:val="Normal.0"/>
        <w:rPr>
          <w:b w:val="1"/>
          <w:bCs w:val="1"/>
          <w:color w:val="000000"/>
          <w:sz w:val="28"/>
          <w:szCs w:val="28"/>
          <w:u w:color="000000"/>
        </w:rPr>
      </w:pPr>
      <w:r>
        <w:rPr>
          <w:b w:val="1"/>
          <w:bCs w:val="1"/>
          <w:color w:val="000000"/>
          <w:sz w:val="28"/>
          <w:szCs w:val="28"/>
          <w:u w:color="000000"/>
          <w:rtl w:val="0"/>
          <w:lang w:val="en-US"/>
        </w:rPr>
        <w:t>3.</w:t>
      </w:r>
      <w:r>
        <w:rPr>
          <w:b w:val="1"/>
          <w:bCs w:val="1"/>
          <w:color w:val="000000"/>
          <w:sz w:val="24"/>
          <w:szCs w:val="24"/>
          <w:u w:color="000000"/>
          <w:rtl w:val="0"/>
          <w:lang w:val="en-US"/>
        </w:rPr>
        <w:t xml:space="preserve"> Human SNPArray</w:t>
      </w:r>
      <w:r>
        <w:rPr>
          <w:rFonts w:ascii="宋体" w:cs="宋体" w:hAnsi="宋体" w:eastAsia="宋体"/>
          <w:b w:val="1"/>
          <w:bCs w:val="1"/>
          <w:color w:val="000000"/>
          <w:sz w:val="28"/>
          <w:szCs w:val="28"/>
          <w:u w:color="000000"/>
          <w:rtl w:val="0"/>
          <w:lang w:val="zh-TW" w:eastAsia="zh-TW"/>
        </w:rPr>
        <w:t>芯片技术服务实验成功的判断标准</w:t>
      </w:r>
    </w:p>
    <w:p>
      <w:pPr>
        <w:pStyle w:val="Normal.0"/>
        <w:ind w:firstLine="420"/>
        <w:rPr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要获得好的基因芯片实验结果，必须要有高质量的样本、生产合格的基因芯片、正常运行的仪器设备和试剂以及准确无误的实验流程，各环节缺一不可。</w:t>
      </w:r>
    </w:p>
    <w:p>
      <w:pPr>
        <w:pStyle w:val="Normal.0"/>
        <w:ind w:firstLine="420"/>
        <w:rPr>
          <w:color w:val="000000"/>
          <w:u w:color="000000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根据</w:t>
      </w:r>
      <w:r>
        <w:rPr>
          <w:color w:val="000000"/>
          <w:u w:color="000000"/>
          <w:rtl w:val="0"/>
          <w:lang w:val="en-US"/>
        </w:rPr>
        <w:t>Human SNP Array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芯片的技术特点，好的基因芯片实验结果必须满足以下条件：</w:t>
      </w:r>
    </w:p>
    <w:p>
      <w:pPr>
        <w:pStyle w:val="Normal.0"/>
        <w:rPr>
          <w:color w:val="000000"/>
          <w:u w:color="000000"/>
        </w:rPr>
      </w:pPr>
      <w:r>
        <w:rPr>
          <w:color w:val="000000"/>
          <w:u w:color="000000"/>
          <w:rtl w:val="0"/>
          <w:lang w:val="en-US"/>
        </w:rPr>
        <w:t xml:space="preserve">1). 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基因芯片的扫描图象外观必须出现以下特殊形式的图案</w:t>
      </w:r>
      <w:r>
        <w:rPr>
          <w:color w:val="000000"/>
          <w:u w:color="000000"/>
          <w:rtl w:val="0"/>
          <w:lang w:val="en-US"/>
        </w:rPr>
        <w:t>(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显示在</w:t>
      </w:r>
      <w:r>
        <w:rPr>
          <w:color w:val="000000"/>
          <w:u w:color="000000"/>
          <w:rtl w:val="0"/>
          <w:lang w:val="en-US"/>
        </w:rPr>
        <w:t>.dat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文件中</w:t>
      </w:r>
      <w:r>
        <w:rPr>
          <w:color w:val="000000"/>
          <w:u w:color="000000"/>
          <w:rtl w:val="0"/>
          <w:lang w:val="en-US"/>
        </w:rPr>
        <w:t>)</w:t>
      </w:r>
    </w:p>
    <w:p>
      <w:pPr>
        <w:pStyle w:val="Normal.0"/>
        <w:rPr>
          <w:color w:val="000000"/>
          <w:u w:color="000000"/>
        </w:rPr>
      </w:pPr>
      <w:r>
        <w:rPr>
          <w:color w:val="000000"/>
          <w:u w:color="000000"/>
          <w:rtl w:val="0"/>
          <w:lang w:val="en-US"/>
        </w:rPr>
        <w:t xml:space="preserve">  - 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四条边明暗交替模式、拐角棋盘模式</w:t>
      </w:r>
      <w:r>
        <w:rPr>
          <w:color w:val="000000"/>
          <w:u w:color="000000"/>
          <w:rtl w:val="0"/>
          <w:lang w:val="en-US"/>
        </w:rPr>
        <w:t>(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见图</w:t>
      </w:r>
      <w:r>
        <w:rPr>
          <w:color w:val="000000"/>
          <w:u w:color="000000"/>
          <w:rtl w:val="0"/>
          <w:lang w:val="en-US"/>
        </w:rPr>
        <w:t>1)</w:t>
      </w:r>
    </w:p>
    <w:p>
      <w:pPr>
        <w:pStyle w:val="Normal.0"/>
        <w:rPr>
          <w:color w:val="000000"/>
          <w:u w:color="000000"/>
        </w:rPr>
      </w:pPr>
      <w:r>
        <w:rPr>
          <w:color w:val="000000"/>
          <w:u w:color="000000"/>
          <w:rtl w:val="0"/>
          <w:lang w:val="en-US"/>
        </w:rPr>
        <w:t xml:space="preserve">  - 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左上角芯片名称清晰</w:t>
      </w:r>
    </w:p>
    <w:p>
      <w:pPr>
        <w:pStyle w:val="Normal.0"/>
        <w:jc w:val="center"/>
        <w:rPr>
          <w:color w:val="000000"/>
          <w:u w:color="000000"/>
        </w:rPr>
      </w:pPr>
      <w:r>
        <w:rPr>
          <w:color w:val="000000"/>
          <w:u w:color="000000"/>
          <w:lang w:val="en-US"/>
        </w:rPr>
        <w:drawing>
          <wp:inline distT="0" distB="0" distL="0" distR="0">
            <wp:extent cx="5270500" cy="2055882"/>
            <wp:effectExtent l="0" t="0" r="0" b="0"/>
            <wp:docPr id="1073741831" name="officeArt object" descr="snp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7.png" descr="snp6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05588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图</w:t>
      </w:r>
      <w:r>
        <w:rPr>
          <w:color w:val="000000"/>
          <w:u w:color="000000"/>
          <w:rtl w:val="0"/>
          <w:lang w:val="en-US"/>
        </w:rPr>
        <w:t>1</w:t>
      </w:r>
    </w:p>
    <w:p>
      <w:pPr>
        <w:pStyle w:val="Normal.0"/>
        <w:rPr>
          <w:color w:val="000000"/>
          <w:u w:color="000000"/>
        </w:rPr>
      </w:pPr>
      <w:r>
        <w:rPr>
          <w:rFonts w:cs="Arial Unicode MS" w:eastAsia="Arial Unicode MS"/>
          <w:color w:val="000000"/>
          <w:u w:color="000000"/>
          <w:rtl w:val="0"/>
          <w:lang w:val="en-US"/>
        </w:rPr>
        <w:t>2). QC Call Rate</w:t>
      </w:r>
    </w:p>
    <w:p>
      <w:pPr>
        <w:pStyle w:val="Normal.0"/>
        <w:rPr>
          <w:color w:val="000000"/>
          <w:u w:color="000000"/>
        </w:rPr>
      </w:pPr>
    </w:p>
    <w:tbl>
      <w:tblPr>
        <w:tblW w:w="852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261"/>
        <w:gridCol w:w="4261"/>
      </w:tblGrid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0"/>
                <w:szCs w:val="20"/>
                <w:rtl w:val="0"/>
                <w:lang w:val="en-US"/>
              </w:rPr>
              <w:t>SNP</w:t>
            </w:r>
            <w:r>
              <w:rPr>
                <w:rFonts w:ascii="宋体" w:cs="宋体" w:hAnsi="宋体" w:eastAsia="宋体"/>
                <w:sz w:val="20"/>
                <w:szCs w:val="20"/>
                <w:rtl w:val="0"/>
                <w:lang w:val="zh-TW" w:eastAsia="zh-TW"/>
              </w:rPr>
              <w:t>芯片类型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1"/>
                <w:szCs w:val="21"/>
                <w:rtl w:val="0"/>
                <w:lang w:val="en-US"/>
              </w:rPr>
              <w:t>QC Call Rate</w:t>
            </w:r>
          </w:p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0"/>
                <w:szCs w:val="20"/>
                <w:rtl w:val="0"/>
                <w:lang w:val="en-US"/>
              </w:rPr>
              <w:t>SNP6.0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tl w:val="0"/>
                <w:lang w:val="en-US"/>
              </w:rPr>
              <w:t>ContrastQC&gt;0.4</w:t>
            </w:r>
          </w:p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0"/>
                <w:szCs w:val="20"/>
                <w:rtl w:val="0"/>
                <w:lang w:val="en-US"/>
              </w:rPr>
              <w:t>Cytoscan HD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tl w:val="0"/>
                <w:lang w:val="en-US"/>
              </w:rPr>
              <w:t>SNP QC&gt;15 MAPD&lt;0.25</w:t>
            </w:r>
          </w:p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0"/>
                <w:szCs w:val="20"/>
                <w:rtl w:val="0"/>
                <w:lang w:val="en-US"/>
              </w:rPr>
              <w:t>DMET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0"/>
                <w:szCs w:val="20"/>
                <w:rtl w:val="0"/>
                <w:lang w:val="en-US"/>
              </w:rPr>
              <w:t>≥</w:t>
            </w:r>
            <w:r>
              <w:rPr>
                <w:sz w:val="20"/>
                <w:szCs w:val="20"/>
                <w:rtl w:val="0"/>
                <w:lang w:val="en-US"/>
              </w:rPr>
              <w:t>98%</w:t>
            </w:r>
          </w:p>
        </w:tc>
      </w:tr>
    </w:tbl>
    <w:p>
      <w:pPr>
        <w:pStyle w:val="Normal.0"/>
        <w:rPr>
          <w:color w:val="000000"/>
          <w:u w:color="000000"/>
        </w:rPr>
      </w:pPr>
    </w:p>
    <w:p>
      <w:pPr>
        <w:pStyle w:val="Normal.0"/>
        <w:ind w:firstLine="420"/>
        <w:rPr>
          <w:color w:val="000000"/>
          <w:u w:color="000000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此数值保存在</w:t>
      </w:r>
      <w:r>
        <w:rPr>
          <w:color w:val="000000"/>
          <w:u w:color="000000"/>
          <w:rtl w:val="0"/>
          <w:lang w:val="en-US"/>
        </w:rPr>
        <w:t>QC report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文件中。</w:t>
      </w:r>
    </w:p>
    <w:p>
      <w:pPr>
        <w:pStyle w:val="Normal.0"/>
        <w:rPr>
          <w:color w:val="000000"/>
          <w:u w:color="000000"/>
        </w:rPr>
      </w:pPr>
    </w:p>
    <w:p>
      <w:pPr>
        <w:pStyle w:val="Normal.0"/>
        <w:ind w:firstLine="420"/>
        <w:rPr>
          <w:color w:val="000000"/>
          <w:u w:color="000000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客户应理解，由于样本的原因（如样本污染以及</w:t>
      </w:r>
      <w:r>
        <w:rPr>
          <w:color w:val="000000"/>
          <w:u w:color="000000"/>
          <w:rtl w:val="0"/>
          <w:lang w:val="en-US"/>
        </w:rPr>
        <w:t>DNA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降解等），会导致上述</w:t>
      </w:r>
      <w:r>
        <w:rPr>
          <w:color w:val="000000"/>
          <w:u w:color="000000"/>
          <w:rtl w:val="0"/>
          <w:lang w:val="en-US"/>
        </w:rPr>
        <w:t>2)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不符合标准。在这种情况下，如果上述</w:t>
      </w:r>
      <w:r>
        <w:rPr>
          <w:color w:val="000000"/>
          <w:u w:color="000000"/>
          <w:rtl w:val="0"/>
          <w:lang w:val="en-US"/>
        </w:rPr>
        <w:t>1)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项符合标准，则判断该次实验为成功的基因芯片技术服务实验，客户应该照常履行服务合同的付款事宜；如果上述</w:t>
      </w:r>
      <w:r>
        <w:rPr>
          <w:color w:val="000000"/>
          <w:u w:color="000000"/>
          <w:rtl w:val="0"/>
          <w:lang w:val="en-US"/>
        </w:rPr>
        <w:t>1)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项也不符合标准，则判断该次实验为失败的基因芯片技术服务实验，客户有权拒绝付款或者要求公司重新实验。</w:t>
      </w:r>
    </w:p>
    <w:p>
      <w:pPr>
        <w:pStyle w:val="Normal.0"/>
        <w:rPr>
          <w:color w:val="000000"/>
          <w:u w:color="000000"/>
        </w:rPr>
      </w:pPr>
    </w:p>
    <w:p>
      <w:pPr>
        <w:pStyle w:val="Normal.0"/>
        <w:ind w:firstLine="420"/>
        <w:rPr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客户应明确已经仔细阅读以上内容，并明确以上内容将作为正式服务合同的附加条款，与正式服务合同享有同等的法律效应。</w:t>
      </w:r>
    </w:p>
    <w:p>
      <w:pPr>
        <w:pStyle w:val="Normal.0"/>
        <w:ind w:firstLine="420"/>
        <w:jc w:val="right"/>
      </w:pPr>
    </w:p>
    <w:p>
      <w:pPr>
        <w:pStyle w:val="Normal.0"/>
        <w:ind w:firstLine="420"/>
        <w:jc w:val="right"/>
      </w:pPr>
    </w:p>
    <w:p>
      <w:pPr>
        <w:pStyle w:val="Normal.0"/>
        <w:ind w:firstLine="420"/>
        <w:jc w:val="right"/>
      </w:pPr>
    </w:p>
    <w:p>
      <w:pPr>
        <w:pStyle w:val="Normal.0"/>
        <w:ind w:firstLine="420"/>
        <w:jc w:val="right"/>
      </w:pPr>
    </w:p>
    <w:p>
      <w:pPr>
        <w:pStyle w:val="Normal.0"/>
        <w:ind w:firstLine="420"/>
        <w:rPr>
          <w:color w:val="000000"/>
          <w:u w:color="000000"/>
        </w:rPr>
      </w:pPr>
    </w:p>
    <w:p>
      <w:pPr>
        <w:pStyle w:val="Normal.0"/>
      </w:pPr>
      <w:bookmarkStart w:name="e" w:id="4"/>
    </w:p>
    <w:p>
      <w:pPr>
        <w:pStyle w:val="Normal.0"/>
        <w:ind w:firstLine="420"/>
      </w:pPr>
    </w:p>
    <w:p>
      <w:pPr>
        <w:pStyle w:val="Normal.0"/>
        <w:ind w:firstLine="420"/>
      </w:pPr>
    </w:p>
    <w:p>
      <w:pPr>
        <w:pStyle w:val="Normal.0"/>
        <w:ind w:firstLine="420"/>
      </w:pPr>
    </w:p>
    <w:p>
      <w:pPr>
        <w:pStyle w:val="Normal.0"/>
        <w:ind w:firstLine="420"/>
      </w:pPr>
    </w:p>
    <w:p>
      <w:pPr>
        <w:pStyle w:val="Normal.0"/>
        <w:ind w:firstLine="420"/>
      </w:pPr>
    </w:p>
    <w:p>
      <w:pPr>
        <w:pStyle w:val="Normal.0"/>
        <w:ind w:firstLine="420"/>
      </w:pPr>
    </w:p>
    <w:p>
      <w:pPr>
        <w:pStyle w:val="Normal.0"/>
        <w:ind w:firstLine="420"/>
      </w:pPr>
    </w:p>
    <w:p>
      <w:pPr>
        <w:pStyle w:val="Normal.0"/>
        <w:ind w:firstLine="420"/>
      </w:pPr>
    </w:p>
    <w:p>
      <w:pPr>
        <w:pStyle w:val="Normal.0"/>
        <w:ind w:firstLine="420"/>
      </w:pPr>
    </w:p>
    <w:p>
      <w:pPr>
        <w:pStyle w:val="Normal.0"/>
        <w:ind w:firstLine="420"/>
      </w:pPr>
    </w:p>
    <w:p>
      <w:pPr>
        <w:pStyle w:val="Normal.0"/>
        <w:ind w:firstLine="420"/>
      </w:pPr>
    </w:p>
    <w:p>
      <w:pPr>
        <w:pStyle w:val="Normal.0"/>
        <w:ind w:firstLine="420"/>
      </w:pPr>
    </w:p>
    <w:p>
      <w:pPr>
        <w:pStyle w:val="Normal.0"/>
        <w:ind w:firstLine="420"/>
      </w:pPr>
    </w:p>
    <w:p>
      <w:pPr>
        <w:pStyle w:val="Normal.0"/>
        <w:ind w:firstLine="420"/>
      </w:pPr>
    </w:p>
    <w:p>
      <w:pPr>
        <w:pStyle w:val="Normal.0"/>
        <w:ind w:firstLine="420"/>
      </w:pPr>
    </w:p>
    <w:p>
      <w:pPr>
        <w:pStyle w:val="Normal.0"/>
        <w:ind w:firstLine="420"/>
      </w:pPr>
    </w:p>
    <w:p>
      <w:pPr>
        <w:pStyle w:val="Normal.0"/>
        <w:ind w:firstLine="420"/>
      </w:pPr>
    </w:p>
    <w:p>
      <w:pPr>
        <w:pStyle w:val="Normal.0"/>
        <w:ind w:firstLine="420"/>
      </w:pPr>
    </w:p>
    <w:p>
      <w:pPr>
        <w:pStyle w:val="Normal.0"/>
        <w:ind w:firstLine="420"/>
      </w:pPr>
    </w:p>
    <w:p>
      <w:pPr>
        <w:pStyle w:val="Normal.0"/>
        <w:ind w:firstLine="420"/>
      </w:pPr>
    </w:p>
    <w:p>
      <w:pPr>
        <w:pStyle w:val="Normal.0"/>
        <w:ind w:firstLine="420"/>
      </w:pPr>
    </w:p>
    <w:p>
      <w:pPr>
        <w:pStyle w:val="Normal.0"/>
        <w:ind w:firstLine="420"/>
      </w:pPr>
    </w:p>
    <w:p>
      <w:pPr>
        <w:pStyle w:val="Normal.0"/>
        <w:ind w:firstLine="420"/>
      </w:pPr>
    </w:p>
    <w:p>
      <w:pPr>
        <w:pStyle w:val="Normal.0"/>
        <w:ind w:firstLine="420"/>
      </w:pPr>
    </w:p>
    <w:p>
      <w:pPr>
        <w:pStyle w:val="Normal.0"/>
        <w:jc w:val="center"/>
        <w:rPr>
          <w:b w:val="1"/>
          <w:bCs w:val="1"/>
          <w:color w:val="000000"/>
          <w:sz w:val="32"/>
          <w:szCs w:val="32"/>
          <w:u w:color="000000"/>
        </w:rPr>
      </w:pPr>
      <w:r>
        <w:rPr>
          <w:b w:val="1"/>
          <w:bCs w:val="1"/>
          <w:color w:val="000000"/>
          <w:sz w:val="32"/>
          <w:szCs w:val="32"/>
          <w:u w:color="000000"/>
          <w:rtl w:val="0"/>
          <w:lang w:val="en-US"/>
        </w:rPr>
        <w:t xml:space="preserve">Affymetrix CytoScan750K/HD </w:t>
      </w:r>
      <w:r>
        <w:rPr>
          <w:rFonts w:ascii="宋体" w:cs="宋体" w:hAnsi="宋体" w:eastAsia="宋体"/>
          <w:b w:val="1"/>
          <w:bCs w:val="1"/>
          <w:color w:val="000000"/>
          <w:sz w:val="32"/>
          <w:szCs w:val="32"/>
          <w:u w:color="000000"/>
          <w:rtl w:val="0"/>
          <w:lang w:val="zh-TW" w:eastAsia="zh-TW"/>
        </w:rPr>
        <w:t>芯片服务客户须知</w:t>
      </w:r>
    </w:p>
    <w:p>
      <w:pPr>
        <w:pStyle w:val="Normal.0"/>
        <w:rPr>
          <w:color w:val="000000"/>
          <w:u w:color="000000"/>
        </w:rPr>
      </w:pPr>
    </w:p>
    <w:p>
      <w:pPr>
        <w:pStyle w:val="Normal.0"/>
        <w:rPr>
          <w:b w:val="1"/>
          <w:bCs w:val="1"/>
          <w:color w:val="000000"/>
          <w:u w:color="000000"/>
        </w:rPr>
      </w:pPr>
      <w:r>
        <w:rPr>
          <w:rFonts w:ascii="宋体" w:cs="宋体" w:hAnsi="宋体" w:eastAsia="宋体"/>
          <w:b w:val="1"/>
          <w:bCs w:val="1"/>
          <w:color w:val="000000"/>
          <w:u w:color="000000"/>
          <w:rtl w:val="0"/>
          <w:lang w:val="zh-TW" w:eastAsia="zh-TW"/>
        </w:rPr>
        <w:t>尊敬的用户</w:t>
      </w:r>
      <w:r>
        <w:rPr>
          <w:b w:val="1"/>
          <w:bCs w:val="1"/>
          <w:color w:val="000000"/>
          <w:u w:color="000000"/>
          <w:rtl w:val="0"/>
          <w:lang w:val="en-US"/>
        </w:rPr>
        <w:t>,</w:t>
      </w:r>
      <w:r>
        <w:rPr>
          <w:rFonts w:ascii="宋体" w:cs="宋体" w:hAnsi="宋体" w:eastAsia="宋体"/>
          <w:b w:val="1"/>
          <w:bCs w:val="1"/>
          <w:color w:val="000000"/>
          <w:u w:color="000000"/>
          <w:rtl w:val="0"/>
          <w:lang w:val="zh-TW" w:eastAsia="zh-TW"/>
        </w:rPr>
        <w:t>您好</w:t>
      </w:r>
      <w:r>
        <w:rPr>
          <w:b w:val="1"/>
          <w:bCs w:val="1"/>
          <w:color w:val="000000"/>
          <w:u w:color="000000"/>
          <w:rtl w:val="0"/>
          <w:lang w:val="en-US"/>
        </w:rPr>
        <w:t>!</w:t>
      </w:r>
    </w:p>
    <w:p>
      <w:pPr>
        <w:pStyle w:val="Normal.0"/>
        <w:rPr>
          <w:color w:val="000000"/>
          <w:u w:color="000000"/>
        </w:rPr>
      </w:pPr>
    </w:p>
    <w:p>
      <w:pPr>
        <w:pStyle w:val="Normal.0"/>
        <w:ind w:firstLine="420"/>
        <w:rPr>
          <w:color w:val="000000"/>
          <w:u w:color="000000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非常感谢您选择上海贝晶生物技术有限公司进行</w:t>
      </w:r>
      <w:r>
        <w:rPr>
          <w:color w:val="000000"/>
          <w:u w:color="000000"/>
          <w:rtl w:val="0"/>
          <w:lang w:val="en-US"/>
        </w:rPr>
        <w:t>Affymetrix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基因芯片技术服务。为了顺利完成服务实验流程并获得满意的实验结果，请在服务合同签署前务必仔细阅读以下相关内容。</w:t>
      </w:r>
    </w:p>
    <w:p>
      <w:pPr>
        <w:pStyle w:val="Normal.0"/>
        <w:ind w:firstLine="420"/>
        <w:rPr>
          <w:color w:val="000000"/>
          <w:u w:color="000000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（</w:t>
      </w:r>
      <w:r>
        <w:rPr>
          <w:color w:val="000000"/>
          <w:u w:color="000000"/>
          <w:rtl w:val="0"/>
          <w:lang w:val="en-US"/>
        </w:rPr>
        <w:t>“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上海贝晶生物技术有限公司</w:t>
      </w:r>
      <w:r>
        <w:rPr>
          <w:color w:val="000000"/>
          <w:u w:color="000000"/>
          <w:rtl w:val="0"/>
          <w:lang w:val="en-US"/>
        </w:rPr>
        <w:t>”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以下简称为</w:t>
      </w:r>
      <w:r>
        <w:rPr>
          <w:color w:val="000000"/>
          <w:u w:color="000000"/>
          <w:rtl w:val="0"/>
          <w:lang w:val="en-US"/>
        </w:rPr>
        <w:t>“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贝晶</w:t>
      </w:r>
      <w:r>
        <w:rPr>
          <w:color w:val="000000"/>
          <w:u w:color="000000"/>
          <w:rtl w:val="0"/>
          <w:lang w:val="en-US"/>
        </w:rPr>
        <w:t xml:space="preserve">” 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）</w:t>
      </w:r>
    </w:p>
    <w:p>
      <w:pPr>
        <w:pStyle w:val="Normal.0"/>
        <w:rPr>
          <w:color w:val="000000"/>
          <w:u w:color="000000"/>
        </w:rPr>
      </w:pPr>
    </w:p>
    <w:p>
      <w:pPr>
        <w:pStyle w:val="Normal.0"/>
        <w:rPr>
          <w:b w:val="1"/>
          <w:bCs w:val="1"/>
          <w:color w:val="000000"/>
          <w:sz w:val="28"/>
          <w:szCs w:val="28"/>
          <w:u w:color="000000"/>
        </w:rPr>
      </w:pPr>
      <w:r>
        <w:rPr>
          <w:b w:val="1"/>
          <w:bCs w:val="1"/>
          <w:color w:val="000000"/>
          <w:sz w:val="28"/>
          <w:szCs w:val="28"/>
          <w:u w:color="000000"/>
          <w:rtl w:val="0"/>
          <w:lang w:val="en-US"/>
        </w:rPr>
        <w:t>1</w:t>
      </w:r>
      <w:r>
        <w:rPr>
          <w:rFonts w:ascii="宋体" w:cs="宋体" w:hAnsi="宋体" w:eastAsia="宋体"/>
          <w:b w:val="1"/>
          <w:bCs w:val="1"/>
          <w:color w:val="000000"/>
          <w:sz w:val="28"/>
          <w:szCs w:val="28"/>
          <w:u w:color="000000"/>
          <w:rtl w:val="0"/>
          <w:lang w:val="zh-TW" w:eastAsia="zh-TW"/>
        </w:rPr>
        <w:t>．关于实验样本的提供</w:t>
      </w:r>
    </w:p>
    <w:p>
      <w:pPr>
        <w:pStyle w:val="Normal.0"/>
        <w:rPr>
          <w:color w:val="000000"/>
          <w:u w:color="000000"/>
        </w:rPr>
      </w:pPr>
    </w:p>
    <w:p>
      <w:pPr>
        <w:pStyle w:val="Normal.0"/>
        <w:rPr>
          <w:color w:val="000000"/>
          <w:u w:color="000000"/>
        </w:rPr>
      </w:pPr>
      <w:r>
        <w:rPr>
          <w:color w:val="000000"/>
          <w:u w:color="000000"/>
          <w:rtl w:val="0"/>
          <w:lang w:val="en-US"/>
        </w:rPr>
        <w:t xml:space="preserve">1). 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样本量要求：</w:t>
      </w:r>
    </w:p>
    <w:p>
      <w:pPr>
        <w:pStyle w:val="Normal.0"/>
        <w:rPr>
          <w:color w:val="000000"/>
          <w:u w:color="000000"/>
        </w:rPr>
      </w:pPr>
      <w:r>
        <w:rPr>
          <w:rFonts w:ascii="宋体" w:cs="宋体" w:hAnsi="宋体" w:eastAsia="宋体"/>
          <w:color w:val="000000"/>
          <w:u w:val="single" w:color="000000"/>
          <w:rtl w:val="0"/>
          <w:lang w:val="zh-TW" w:eastAsia="zh-TW"/>
        </w:rPr>
        <w:t>全血，细胞系，精液以及组织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：应确保</w:t>
      </w:r>
      <w:r>
        <w:rPr>
          <w:color w:val="000000"/>
          <w:u w:color="000000"/>
          <w:rtl w:val="0"/>
          <w:lang w:val="en-US"/>
        </w:rPr>
        <w:t>DNA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的各种来源可以抽提出</w:t>
      </w:r>
      <w:r>
        <w:rPr>
          <w:color w:val="000000"/>
          <w:u w:color="000000"/>
          <w:rtl w:val="0"/>
          <w:lang w:val="en-US"/>
        </w:rPr>
        <w:t>5</w:t>
      </w:r>
      <w:r>
        <w:rPr>
          <w:color w:val="000000"/>
          <w:u w:color="000000"/>
          <w:rtl w:val="0"/>
          <w:lang w:val="en-US"/>
        </w:rPr>
        <w:t>µ</w:t>
      </w:r>
      <w:r>
        <w:rPr>
          <w:color w:val="000000"/>
          <w:u w:color="000000"/>
          <w:rtl w:val="0"/>
          <w:lang w:val="en-US"/>
        </w:rPr>
        <w:t>g DNA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。</w:t>
      </w:r>
    </w:p>
    <w:p>
      <w:pPr>
        <w:pStyle w:val="Normal.0"/>
        <w:ind w:firstLine="480"/>
        <w:rPr>
          <w:color w:val="000000"/>
          <w:u w:color="000000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细胞样本一般要求提供</w:t>
      </w:r>
      <w:r>
        <w:rPr>
          <w:color w:val="000000"/>
          <w:u w:color="000000"/>
          <w:rtl w:val="0"/>
          <w:lang w:val="en-US"/>
        </w:rPr>
        <w:t xml:space="preserve">≥ </w:t>
      </w:r>
      <w:r>
        <w:rPr>
          <w:color w:val="000000"/>
          <w:u w:color="000000"/>
          <w:rtl w:val="0"/>
          <w:lang w:val="en-US"/>
        </w:rPr>
        <w:t>1</w:t>
      </w:r>
      <w:r>
        <w:rPr>
          <w:color w:val="000000"/>
          <w:u w:color="000000"/>
          <w:rtl w:val="0"/>
          <w:lang w:val="en-US"/>
        </w:rPr>
        <w:t>×</w:t>
      </w:r>
      <w:r>
        <w:rPr>
          <w:color w:val="000000"/>
          <w:u w:color="000000"/>
          <w:rtl w:val="0"/>
          <w:lang w:val="en-US"/>
        </w:rPr>
        <w:t>10</w:t>
      </w:r>
      <w:r>
        <w:rPr>
          <w:color w:val="000000"/>
          <w:u w:color="000000"/>
          <w:vertAlign w:val="superscript"/>
          <w:rtl w:val="0"/>
          <w:lang w:val="en-US"/>
        </w:rPr>
        <w:t>7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个细胞数</w:t>
      </w:r>
      <w:r>
        <w:rPr>
          <w:color w:val="000000"/>
          <w:u w:color="000000"/>
          <w:rtl w:val="0"/>
          <w:lang w:val="en-US"/>
        </w:rPr>
        <w:t>/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样品</w:t>
      </w:r>
    </w:p>
    <w:p>
      <w:pPr>
        <w:pStyle w:val="Normal.0"/>
        <w:ind w:firstLine="480"/>
        <w:rPr>
          <w:color w:val="000000"/>
          <w:u w:color="000000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全血一般</w:t>
      </w:r>
      <w:r>
        <w:rPr>
          <w:color w:val="000000"/>
          <w:u w:color="000000"/>
          <w:rtl w:val="0"/>
          <w:lang w:val="en-US"/>
        </w:rPr>
        <w:t>≥</w:t>
      </w:r>
      <w:r>
        <w:rPr>
          <w:color w:val="000000"/>
          <w:u w:color="000000"/>
          <w:rtl w:val="0"/>
          <w:lang w:val="en-US"/>
        </w:rPr>
        <w:t>1000</w:t>
      </w:r>
      <w:r>
        <w:rPr>
          <w:color w:val="000000"/>
          <w:u w:color="000000"/>
          <w:rtl w:val="0"/>
          <w:lang w:val="en-US"/>
        </w:rPr>
        <w:t>µ</w:t>
      </w:r>
      <w:r>
        <w:rPr>
          <w:color w:val="000000"/>
          <w:u w:color="000000"/>
          <w:rtl w:val="0"/>
          <w:lang w:val="en-US"/>
        </w:rPr>
        <w:t>L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。</w:t>
      </w:r>
    </w:p>
    <w:p>
      <w:pPr>
        <w:pStyle w:val="Normal.0"/>
        <w:ind w:firstLine="480"/>
        <w:rPr>
          <w:color w:val="000000"/>
          <w:u w:color="000000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组织量一般</w:t>
      </w:r>
      <w:r>
        <w:rPr>
          <w:color w:val="000000"/>
          <w:u w:color="000000"/>
          <w:rtl w:val="0"/>
          <w:lang w:val="en-US"/>
        </w:rPr>
        <w:t>≥</w:t>
      </w:r>
      <w:r>
        <w:rPr>
          <w:color w:val="000000"/>
          <w:u w:color="000000"/>
          <w:rtl w:val="0"/>
          <w:lang w:val="en-US"/>
        </w:rPr>
        <w:t>100mg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。不建议用埋或者固定后的组织。</w:t>
      </w:r>
      <w:r>
        <w:rPr>
          <w:rFonts w:ascii="宋体" w:cs="宋体" w:hAnsi="宋体" w:eastAsia="宋体"/>
          <w:color w:val="000000"/>
          <w:sz w:val="24"/>
          <w:szCs w:val="24"/>
          <w:u w:val="single" w:color="000000"/>
          <w:rtl w:val="0"/>
          <w:lang w:val="zh-TW" w:eastAsia="zh-TW"/>
        </w:rPr>
        <w:t>请避免反复冻融！</w:t>
      </w:r>
    </w:p>
    <w:p>
      <w:pPr>
        <w:pStyle w:val="Normal.0"/>
        <w:rPr>
          <w:color w:val="000000"/>
          <w:u w:color="000000"/>
        </w:rPr>
      </w:pPr>
      <w:r>
        <w:rPr>
          <w:color w:val="000000"/>
          <w:u w:val="single" w:color="000000"/>
          <w:rtl w:val="0"/>
          <w:lang w:val="en-US"/>
        </w:rPr>
        <w:t>DNA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：请使用柱纯化后的</w:t>
      </w:r>
      <w:r>
        <w:rPr>
          <w:color w:val="000000"/>
          <w:u w:color="000000"/>
          <w:rtl w:val="0"/>
          <w:lang w:val="en-US"/>
        </w:rPr>
        <w:t>DNA,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提供的</w:t>
      </w:r>
      <w:r>
        <w:rPr>
          <w:color w:val="000000"/>
          <w:u w:color="000000"/>
          <w:rtl w:val="0"/>
          <w:lang w:val="en-US"/>
        </w:rPr>
        <w:t>DNA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必须满足如下条件：</w:t>
      </w:r>
    </w:p>
    <w:p>
      <w:pPr>
        <w:pStyle w:val="Normal.0"/>
        <w:ind w:firstLine="632"/>
        <w:rPr>
          <w:b w:val="1"/>
          <w:bCs w:val="1"/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b w:val="1"/>
          <w:bCs w:val="1"/>
          <w:color w:val="000000"/>
          <w:u w:color="000000"/>
          <w:rtl w:val="0"/>
          <w:lang w:val="zh-TW" w:eastAsia="zh-TW"/>
        </w:rPr>
        <w:t>没有扩增过</w:t>
      </w:r>
    </w:p>
    <w:p>
      <w:pPr>
        <w:pStyle w:val="Normal.0"/>
        <w:ind w:firstLine="632"/>
        <w:rPr>
          <w:b w:val="1"/>
          <w:bCs w:val="1"/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b w:val="1"/>
          <w:bCs w:val="1"/>
          <w:color w:val="000000"/>
          <w:u w:color="000000"/>
          <w:rtl w:val="0"/>
          <w:lang w:val="zh-TW" w:eastAsia="zh-TW"/>
        </w:rPr>
        <w:t>没有抑制剂</w:t>
      </w:r>
    </w:p>
    <w:p>
      <w:pPr>
        <w:pStyle w:val="Normal.0"/>
        <w:ind w:firstLine="632"/>
        <w:rPr>
          <w:b w:val="1"/>
          <w:bCs w:val="1"/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b w:val="1"/>
          <w:bCs w:val="1"/>
          <w:color w:val="000000"/>
          <w:u w:color="000000"/>
          <w:rtl w:val="0"/>
          <w:lang w:val="zh-TW" w:eastAsia="zh-TW"/>
        </w:rPr>
        <w:t>最好无盐</w:t>
      </w:r>
    </w:p>
    <w:p>
      <w:pPr>
        <w:pStyle w:val="Normal.0"/>
        <w:ind w:firstLine="632"/>
        <w:rPr>
          <w:b w:val="1"/>
          <w:bCs w:val="1"/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b w:val="1"/>
          <w:bCs w:val="1"/>
          <w:color w:val="000000"/>
          <w:u w:color="000000"/>
          <w:rtl w:val="0"/>
          <w:lang w:val="zh-TW" w:eastAsia="zh-TW"/>
        </w:rPr>
        <w:t>无污染</w:t>
      </w:r>
    </w:p>
    <w:p>
      <w:pPr>
        <w:pStyle w:val="Normal.0"/>
        <w:ind w:firstLine="632"/>
        <w:rPr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b w:val="1"/>
          <w:bCs w:val="1"/>
          <w:color w:val="000000"/>
          <w:u w:color="000000"/>
          <w:rtl w:val="0"/>
          <w:lang w:val="zh-TW" w:eastAsia="zh-TW"/>
        </w:rPr>
        <w:t>没有发生严重降解</w:t>
      </w:r>
    </w:p>
    <w:p>
      <w:pPr>
        <w:pStyle w:val="Normal.0"/>
        <w:ind w:firstLine="630"/>
        <w:rPr>
          <w:color w:val="000000"/>
          <w:u w:color="000000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请提供</w:t>
      </w:r>
      <w:r>
        <w:rPr>
          <w:color w:val="000000"/>
          <w:u w:color="000000"/>
          <w:rtl w:val="0"/>
          <w:lang w:val="en-US"/>
        </w:rPr>
        <w:t>5</w:t>
      </w:r>
      <w:r>
        <w:rPr>
          <w:color w:val="000000"/>
          <w:u w:color="000000"/>
          <w:rtl w:val="0"/>
          <w:lang w:val="en-US"/>
        </w:rPr>
        <w:t>µ</w:t>
      </w:r>
      <w:r>
        <w:rPr>
          <w:color w:val="000000"/>
          <w:u w:color="000000"/>
          <w:rtl w:val="0"/>
          <w:lang w:val="en-US"/>
        </w:rPr>
        <w:t>g DNA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，以及电泳鉴定图（配上常用分子量</w:t>
      </w:r>
      <w:r>
        <w:rPr>
          <w:color w:val="000000"/>
          <w:u w:color="000000"/>
          <w:rtl w:val="0"/>
          <w:lang w:val="en-US"/>
        </w:rPr>
        <w:t>Marker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）。</w:t>
      </w:r>
    </w:p>
    <w:p>
      <w:pPr>
        <w:pStyle w:val="Normal.0"/>
        <w:ind w:firstLine="630"/>
        <w:rPr>
          <w:color w:val="000000"/>
          <w:u w:color="000000"/>
        </w:rPr>
      </w:pPr>
    </w:p>
    <w:p>
      <w:pPr>
        <w:pStyle w:val="Normal.0"/>
        <w:rPr>
          <w:color w:val="000000"/>
          <w:u w:color="000000"/>
        </w:rPr>
      </w:pPr>
    </w:p>
    <w:p>
      <w:pPr>
        <w:pStyle w:val="Normal.0"/>
        <w:rPr>
          <w:color w:val="000000"/>
          <w:u w:color="000000"/>
        </w:rPr>
      </w:pPr>
      <w:r>
        <w:rPr>
          <w:color w:val="000000"/>
          <w:u w:color="000000"/>
          <w:rtl w:val="0"/>
          <w:lang w:val="en-US"/>
        </w:rPr>
        <w:t xml:space="preserve">2). 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样本的收集和保存</w:t>
      </w:r>
    </w:p>
    <w:p>
      <w:pPr>
        <w:pStyle w:val="Normal.0"/>
        <w:rPr>
          <w:color w:val="000000"/>
          <w:u w:color="000000"/>
          <w:shd w:val="clear" w:color="auto" w:fill="d8d8d8"/>
        </w:rPr>
      </w:pPr>
      <w:r>
        <w:rPr>
          <w:rFonts w:ascii="宋体" w:cs="宋体" w:hAnsi="宋体" w:eastAsia="宋体"/>
          <w:color w:val="000000"/>
          <w:u w:val="single" w:color="000000"/>
          <w:rtl w:val="0"/>
          <w:lang w:val="zh-TW" w:eastAsia="zh-TW"/>
        </w:rPr>
        <w:t>全血的收集和保存</w:t>
      </w:r>
      <w:r>
        <w:rPr>
          <w:color w:val="000000"/>
          <w:u w:color="000000"/>
          <w:rtl w:val="0"/>
          <w:lang w:val="en-US"/>
        </w:rPr>
        <w:t>:</w:t>
      </w:r>
    </w:p>
    <w:p>
      <w:pPr>
        <w:pStyle w:val="Normal.0"/>
        <w:rPr>
          <w:color w:val="000000"/>
          <w:u w:val="single" w:color="000000"/>
        </w:rPr>
      </w:pPr>
      <w:r>
        <w:rPr>
          <w:color w:val="000000"/>
          <w:u w:color="000000"/>
          <w:rtl w:val="0"/>
          <w:lang w:val="en-US"/>
        </w:rPr>
        <w:t xml:space="preserve">- 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血液采集以后，马上注入加有抗凝剂的收集管中，轻摇混匀。抗凝剂可以选择</w:t>
      </w:r>
      <w:r>
        <w:rPr>
          <w:color w:val="000000"/>
          <w:u w:color="000000"/>
          <w:rtl w:val="0"/>
          <w:lang w:val="en-US"/>
        </w:rPr>
        <w:t>ACD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、</w:t>
      </w:r>
      <w:r>
        <w:rPr>
          <w:color w:val="000000"/>
          <w:u w:color="000000"/>
          <w:rtl w:val="0"/>
          <w:lang w:val="en-US"/>
        </w:rPr>
        <w:t>EDTA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、枸盐酸钠等种类，但</w:t>
      </w:r>
      <w:r>
        <w:rPr>
          <w:rFonts w:ascii="宋体" w:cs="宋体" w:hAnsi="宋体" w:eastAsia="宋体"/>
          <w:b w:val="1"/>
          <w:bCs w:val="1"/>
          <w:color w:val="000000"/>
          <w:u w:color="000000"/>
          <w:rtl w:val="0"/>
          <w:lang w:val="zh-TW" w:eastAsia="zh-TW"/>
        </w:rPr>
        <w:t>请勿使用肝素作为抗凝剂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。冰冻保存。短时间冻存在</w:t>
      </w:r>
      <w:r>
        <w:rPr>
          <w:color w:val="000000"/>
          <w:u w:color="000000"/>
          <w:rtl w:val="0"/>
          <w:lang w:val="en-US"/>
        </w:rPr>
        <w:t>-20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度，长时间应在</w:t>
      </w:r>
      <w:r>
        <w:rPr>
          <w:color w:val="000000"/>
          <w:u w:color="000000"/>
          <w:rtl w:val="0"/>
          <w:lang w:val="en-US"/>
        </w:rPr>
        <w:t>-80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度保存。</w:t>
      </w:r>
    </w:p>
    <w:p>
      <w:pPr>
        <w:pStyle w:val="Normal.0"/>
        <w:rPr>
          <w:color w:val="000000"/>
          <w:u w:val="single" w:color="000000"/>
        </w:rPr>
      </w:pPr>
    </w:p>
    <w:p>
      <w:pPr>
        <w:pStyle w:val="Normal.0"/>
        <w:rPr>
          <w:color w:val="000000"/>
          <w:u w:color="000000"/>
          <w:shd w:val="clear" w:color="auto" w:fill="d8d8d8"/>
        </w:rPr>
      </w:pPr>
      <w:r>
        <w:rPr>
          <w:rFonts w:ascii="宋体" w:cs="宋体" w:hAnsi="宋体" w:eastAsia="宋体"/>
          <w:color w:val="000000"/>
          <w:u w:val="single" w:color="000000"/>
          <w:rtl w:val="0"/>
          <w:lang w:val="zh-TW" w:eastAsia="zh-TW"/>
        </w:rPr>
        <w:t>贴壁细胞的收集和保存</w:t>
      </w:r>
      <w:r>
        <w:rPr>
          <w:color w:val="000000"/>
          <w:u w:color="000000"/>
          <w:rtl w:val="0"/>
          <w:lang w:val="en-US"/>
        </w:rPr>
        <w:t>:</w:t>
      </w:r>
    </w:p>
    <w:p>
      <w:pPr>
        <w:pStyle w:val="Normal.0"/>
        <w:rPr>
          <w:color w:val="000000"/>
          <w:u w:color="000000"/>
        </w:rPr>
      </w:pPr>
      <w:r>
        <w:rPr>
          <w:color w:val="000000"/>
          <w:u w:color="000000"/>
          <w:rtl w:val="0"/>
          <w:lang w:val="en-US"/>
        </w:rPr>
        <w:t xml:space="preserve">- 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贴壁细胞培养结束后，倒掉培养液，加入同体积的</w:t>
      </w:r>
      <w:r>
        <w:rPr>
          <w:color w:val="000000"/>
          <w:u w:color="000000"/>
          <w:rtl w:val="0"/>
          <w:lang w:val="en-US"/>
        </w:rPr>
        <w:t>PBS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洗涤，倒掉</w:t>
      </w:r>
      <w:r>
        <w:rPr>
          <w:color w:val="000000"/>
          <w:u w:color="000000"/>
          <w:rtl w:val="0"/>
          <w:lang w:val="en-US"/>
        </w:rPr>
        <w:t>PBS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，重复洗涤一次。用胰酶将细胞消化下来，收集细胞并计数，用</w:t>
      </w:r>
      <w:r>
        <w:rPr>
          <w:color w:val="000000"/>
          <w:u w:color="000000"/>
          <w:rtl w:val="0"/>
          <w:lang w:val="en-US"/>
        </w:rPr>
        <w:t>200</w:t>
      </w:r>
      <w:r>
        <w:rPr>
          <w:color w:val="000000"/>
          <w:u w:color="000000"/>
          <w:rtl w:val="0"/>
          <w:lang w:val="en-US"/>
        </w:rPr>
        <w:t>µ</w:t>
      </w:r>
      <w:r>
        <w:rPr>
          <w:color w:val="000000"/>
          <w:u w:color="000000"/>
          <w:rtl w:val="0"/>
          <w:lang w:val="en-US"/>
        </w:rPr>
        <w:t>L PBS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重悬浮细胞，冰冻保存。</w:t>
      </w:r>
    </w:p>
    <w:p>
      <w:pPr>
        <w:pStyle w:val="Normal.0"/>
        <w:jc w:val="left"/>
        <w:rPr>
          <w:color w:val="000000"/>
          <w:u w:val="single" w:color="000000"/>
        </w:rPr>
      </w:pPr>
    </w:p>
    <w:p>
      <w:pPr>
        <w:pStyle w:val="Normal.0"/>
        <w:jc w:val="left"/>
        <w:rPr>
          <w:color w:val="000000"/>
          <w:u w:color="000000"/>
          <w:shd w:val="clear" w:color="auto" w:fill="d8d8d8"/>
          <w:lang w:val="zh-TW" w:eastAsia="zh-TW"/>
        </w:rPr>
      </w:pPr>
      <w:r>
        <w:rPr>
          <w:rFonts w:ascii="宋体" w:cs="宋体" w:hAnsi="宋体" w:eastAsia="宋体"/>
          <w:color w:val="000000"/>
          <w:u w:val="single" w:color="000000"/>
          <w:rtl w:val="0"/>
          <w:lang w:val="zh-TW" w:eastAsia="zh-TW"/>
        </w:rPr>
        <w:t>悬浮细胞的收集和保存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：</w:t>
      </w:r>
    </w:p>
    <w:p>
      <w:pPr>
        <w:pStyle w:val="Normal.0"/>
        <w:jc w:val="left"/>
        <w:rPr>
          <w:color w:val="000000"/>
          <w:u w:color="000000"/>
        </w:rPr>
      </w:pPr>
      <w:r>
        <w:rPr>
          <w:color w:val="000000"/>
          <w:u w:color="000000"/>
          <w:rtl w:val="0"/>
          <w:lang w:val="en-US"/>
        </w:rPr>
        <w:t xml:space="preserve">- 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悬浮细胞培养结束后，离心去除培养液；加入同体积的</w:t>
      </w:r>
      <w:r>
        <w:rPr>
          <w:color w:val="000000"/>
          <w:u w:color="000000"/>
          <w:rtl w:val="0"/>
          <w:lang w:val="en-US"/>
        </w:rPr>
        <w:t>PBS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洗涤，离心去除</w:t>
      </w:r>
      <w:r>
        <w:rPr>
          <w:color w:val="000000"/>
          <w:u w:color="000000"/>
          <w:rtl w:val="0"/>
          <w:lang w:val="en-US"/>
        </w:rPr>
        <w:t>PBS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，重复洗涤一次，加入</w:t>
      </w:r>
      <w:r>
        <w:rPr>
          <w:color w:val="000000"/>
          <w:u w:color="000000"/>
          <w:rtl w:val="0"/>
          <w:lang w:val="en-US"/>
        </w:rPr>
        <w:t>200</w:t>
      </w:r>
      <w:r>
        <w:rPr>
          <w:color w:val="000000"/>
          <w:u w:color="000000"/>
          <w:rtl w:val="0"/>
          <w:lang w:val="en-US"/>
        </w:rPr>
        <w:t>µ</w:t>
      </w:r>
      <w:r>
        <w:rPr>
          <w:color w:val="000000"/>
          <w:u w:color="000000"/>
          <w:rtl w:val="0"/>
          <w:lang w:val="en-US"/>
        </w:rPr>
        <w:t>L PBS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重悬浮细胞，冰冻保存。</w:t>
      </w:r>
    </w:p>
    <w:p>
      <w:pPr>
        <w:pStyle w:val="Normal.0"/>
        <w:jc w:val="left"/>
        <w:rPr>
          <w:color w:val="000000"/>
          <w:u w:color="000000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请将样本保存在－</w:t>
      </w:r>
      <w:r>
        <w:rPr>
          <w:color w:val="000000"/>
          <w:u w:color="000000"/>
          <w:rtl w:val="0"/>
          <w:lang w:val="en-US"/>
        </w:rPr>
        <w:t>20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color w:val="000000"/>
          <w:u w:color="000000"/>
          <w:rtl w:val="0"/>
          <w:lang w:val="en-US"/>
        </w:rPr>
        <w:t>℃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冰箱或者－</w:t>
      </w:r>
      <w:r>
        <w:rPr>
          <w:color w:val="000000"/>
          <w:u w:color="000000"/>
          <w:rtl w:val="0"/>
          <w:lang w:val="en-US"/>
        </w:rPr>
        <w:t>80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color w:val="000000"/>
          <w:u w:color="000000"/>
          <w:rtl w:val="0"/>
          <w:lang w:val="en-US"/>
        </w:rPr>
        <w:t>℃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冰箱。</w:t>
      </w:r>
    </w:p>
    <w:p>
      <w:pPr>
        <w:pStyle w:val="Normal.0"/>
        <w:jc w:val="left"/>
        <w:rPr>
          <w:color w:val="000000"/>
          <w:u w:color="000000"/>
        </w:rPr>
      </w:pPr>
    </w:p>
    <w:p>
      <w:pPr>
        <w:pStyle w:val="Normal.0"/>
        <w:jc w:val="left"/>
        <w:rPr>
          <w:color w:val="000000"/>
          <w:u w:val="single" w:color="000000"/>
          <w:shd w:val="clear" w:color="auto" w:fill="d8d8d8"/>
          <w:lang w:val="zh-TW" w:eastAsia="zh-TW"/>
        </w:rPr>
      </w:pPr>
      <w:r>
        <w:rPr>
          <w:rFonts w:ascii="宋体" w:cs="宋体" w:hAnsi="宋体" w:eastAsia="宋体"/>
          <w:color w:val="000000"/>
          <w:u w:val="single" w:color="000000"/>
          <w:rtl w:val="0"/>
          <w:lang w:val="zh-TW" w:eastAsia="zh-TW"/>
        </w:rPr>
        <w:t>组织的收集与保存</w:t>
      </w:r>
    </w:p>
    <w:p>
      <w:pPr>
        <w:pStyle w:val="Normal.0"/>
        <w:jc w:val="left"/>
        <w:rPr>
          <w:color w:val="000000"/>
          <w:u w:color="000000"/>
          <w:shd w:val="clear" w:color="auto" w:fill="d8d8d8"/>
          <w:lang w:val="zh-TW" w:eastAsia="zh-TW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基本原则：迅速采集，尽量去除不相关组织或者血液等污染物，低温保存。</w:t>
      </w:r>
    </w:p>
    <w:p>
      <w:pPr>
        <w:pStyle w:val="Normal.0"/>
        <w:rPr>
          <w:color w:val="000000"/>
          <w:sz w:val="24"/>
          <w:szCs w:val="24"/>
          <w:u w:val="single" w:color="000000"/>
        </w:rPr>
      </w:pPr>
      <w:r>
        <w:rPr>
          <w:color w:val="000000"/>
          <w:u w:color="000000"/>
          <w:rtl w:val="0"/>
          <w:lang w:val="en-US"/>
        </w:rPr>
        <w:t>-</w:t>
      </w:r>
      <w:r>
        <w:rPr>
          <w:rFonts w:ascii="宋体" w:cs="宋体" w:hAnsi="宋体" w:eastAsia="宋体"/>
          <w:i w:val="1"/>
          <w:iCs w:val="1"/>
          <w:color w:val="000000"/>
          <w:u w:color="000000"/>
          <w:rtl w:val="0"/>
          <w:lang w:val="zh-TW" w:eastAsia="zh-TW"/>
        </w:rPr>
        <w:t>液氮保存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：组织样本，请切成合适体积大小的小块（</w:t>
      </w:r>
      <w:r>
        <w:rPr>
          <w:color w:val="000000"/>
          <w:u w:color="000000"/>
          <w:rtl w:val="0"/>
          <w:lang w:val="en-US"/>
        </w:rPr>
        <w:t>0.5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公分～１公分的小块，或者更小）放入冷冻保存管中，再浸入液氮。也可用铝箔进行包裹组织，再浸入液氮保存。</w:t>
      </w:r>
      <w:r>
        <w:rPr>
          <w:rFonts w:ascii="宋体" w:cs="宋体" w:hAnsi="宋体" w:eastAsia="宋体"/>
          <w:color w:val="000000"/>
          <w:sz w:val="24"/>
          <w:szCs w:val="24"/>
          <w:u w:val="single" w:color="000000"/>
          <w:rtl w:val="0"/>
          <w:lang w:val="zh-TW" w:eastAsia="zh-TW"/>
        </w:rPr>
        <w:t>请采用冻存管保存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。</w:t>
      </w:r>
    </w:p>
    <w:p>
      <w:pPr>
        <w:pStyle w:val="Normal.0"/>
        <w:jc w:val="left"/>
        <w:rPr>
          <w:color w:val="000000"/>
          <w:u w:color="000000"/>
        </w:rPr>
      </w:pPr>
      <w:r>
        <w:rPr>
          <w:color w:val="000000"/>
          <w:u w:color="000000"/>
          <w:rtl w:val="0"/>
          <w:lang w:val="en-US"/>
        </w:rPr>
        <w:t>-</w:t>
      </w:r>
      <w:r>
        <w:rPr>
          <w:rFonts w:ascii="宋体" w:cs="宋体" w:hAnsi="宋体" w:eastAsia="宋体"/>
          <w:i w:val="1"/>
          <w:iCs w:val="1"/>
          <w:color w:val="000000"/>
          <w:u w:color="000000"/>
          <w:rtl w:val="0"/>
          <w:lang w:val="zh-TW" w:eastAsia="zh-TW"/>
        </w:rPr>
        <w:t>－</w:t>
      </w:r>
      <w:r>
        <w:rPr>
          <w:i w:val="1"/>
          <w:iCs w:val="1"/>
          <w:color w:val="000000"/>
          <w:u w:color="000000"/>
          <w:rtl w:val="0"/>
          <w:lang w:val="en-US"/>
        </w:rPr>
        <w:t>80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color w:val="000000"/>
          <w:u w:color="000000"/>
          <w:rtl w:val="0"/>
          <w:lang w:val="en-US"/>
        </w:rPr>
        <w:t>℃</w:t>
      </w:r>
      <w:r>
        <w:rPr>
          <w:rFonts w:ascii="宋体" w:cs="宋体" w:hAnsi="宋体" w:eastAsia="宋体"/>
          <w:i w:val="1"/>
          <w:iCs w:val="1"/>
          <w:color w:val="000000"/>
          <w:u w:color="000000"/>
          <w:rtl w:val="0"/>
          <w:lang w:val="zh-TW" w:eastAsia="zh-TW"/>
        </w:rPr>
        <w:t>保存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：采集到适当体积的组织后立刻将其放入－</w:t>
      </w:r>
      <w:r>
        <w:rPr>
          <w:color w:val="000000"/>
          <w:u w:color="000000"/>
          <w:rtl w:val="0"/>
          <w:lang w:val="en-US"/>
        </w:rPr>
        <w:t>80</w:t>
      </w:r>
      <w:r>
        <w:rPr>
          <w:rFonts w:ascii="Arial Unicode MS" w:cs="Arial Unicode MS" w:hAnsi="Arial Unicode MS" w:eastAsia="Arial Unicode MS" w:hint="default"/>
          <w:b w:val="0"/>
          <w:bCs w:val="0"/>
          <w:i w:val="0"/>
          <w:iCs w:val="0"/>
          <w:color w:val="000000"/>
          <w:u w:color="000000"/>
          <w:rtl w:val="0"/>
          <w:lang w:val="en-US"/>
        </w:rPr>
        <w:t>℃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冰箱保存。</w:t>
      </w:r>
    </w:p>
    <w:p>
      <w:pPr>
        <w:pStyle w:val="Normal.0"/>
        <w:jc w:val="left"/>
        <w:rPr>
          <w:color w:val="000000"/>
          <w:u w:color="000000"/>
        </w:rPr>
      </w:pPr>
    </w:p>
    <w:p>
      <w:pPr>
        <w:pStyle w:val="Normal.0"/>
        <w:rPr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客户如在样品收集与保存中有疑惑欢迎与贝晶交流。</w:t>
      </w:r>
    </w:p>
    <w:p>
      <w:pPr>
        <w:pStyle w:val="Normal.0"/>
        <w:rPr>
          <w:color w:val="000000"/>
          <w:u w:color="000000"/>
        </w:rPr>
      </w:pPr>
    </w:p>
    <w:p>
      <w:pPr>
        <w:pStyle w:val="Normal.0"/>
        <w:rPr>
          <w:color w:val="000000"/>
          <w:u w:color="000000"/>
        </w:rPr>
      </w:pPr>
      <w:r>
        <w:rPr>
          <w:color w:val="000000"/>
          <w:u w:color="000000"/>
          <w:rtl w:val="0"/>
          <w:lang w:val="en-US"/>
        </w:rPr>
        <w:t xml:space="preserve">3). 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样品的运输</w:t>
      </w:r>
      <w:r>
        <w:rPr>
          <w:color w:val="000000"/>
          <w:u w:color="000000"/>
          <w:rtl w:val="0"/>
          <w:lang w:val="en-US"/>
        </w:rPr>
        <w:t>:</w:t>
      </w:r>
    </w:p>
    <w:tbl>
      <w:tblPr>
        <w:tblW w:w="910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420"/>
        <w:gridCol w:w="1420"/>
        <w:gridCol w:w="1420"/>
        <w:gridCol w:w="1420"/>
        <w:gridCol w:w="1421"/>
        <w:gridCol w:w="2007"/>
      </w:tblGrid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液氮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干冰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tl w:val="0"/>
                <w:lang w:val="en-US"/>
              </w:rPr>
              <w:t>4</w:t>
            </w:r>
            <w:r>
              <w:rPr>
                <w:rFonts w:ascii="宋体" w:cs="宋体" w:hAnsi="宋体" w:eastAsia="宋体"/>
                <w:rtl w:val="0"/>
                <w:lang w:val="en-US"/>
              </w:rPr>
              <w:t>℃</w:t>
            </w:r>
            <w:r>
              <w:rPr>
                <w:rFonts w:ascii="宋体" w:cs="宋体" w:hAnsi="宋体" w:eastAsia="宋体"/>
                <w:rtl w:val="0"/>
                <w:lang w:val="zh-TW" w:eastAsia="zh-TW"/>
              </w:rPr>
              <w:t>冰袋</w:t>
            </w:r>
          </w:p>
        </w:tc>
        <w:tc>
          <w:tcPr>
            <w:tcW w:type="dxa" w:w="14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常温</w:t>
            </w:r>
          </w:p>
        </w:tc>
        <w:tc>
          <w:tcPr>
            <w:tcW w:type="dxa" w:w="20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备注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各种组织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可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建议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0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直接冰冻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细胞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可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建议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0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直接冰冻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血液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可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建议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0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直接冰冻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精子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可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建议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14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0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直接冰冻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tl w:val="0"/>
                <w:lang w:val="en-US"/>
              </w:rPr>
              <w:t>DNA</w:t>
            </w:r>
            <w:r>
              <w:rPr>
                <w:rFonts w:ascii="宋体" w:cs="宋体" w:hAnsi="宋体" w:eastAsia="宋体"/>
                <w:rtl w:val="0"/>
                <w:lang w:val="zh-TW" w:eastAsia="zh-TW"/>
              </w:rPr>
              <w:t>溶液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可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建议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可</w:t>
            </w:r>
          </w:p>
        </w:tc>
        <w:tc>
          <w:tcPr>
            <w:tcW w:type="dxa" w:w="14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0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请测定浓度</w:t>
            </w:r>
          </w:p>
        </w:tc>
      </w:tr>
      <w:tr>
        <w:tblPrEx>
          <w:shd w:val="clear" w:color="auto" w:fill="ced7e7"/>
        </w:tblPrEx>
        <w:trPr>
          <w:trHeight w:val="310" w:hRule="atLeast"/>
        </w:trPr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冻干</w:t>
            </w:r>
            <w:r>
              <w:rPr>
                <w:rtl w:val="0"/>
                <w:lang w:val="en-US"/>
              </w:rPr>
              <w:t>DNA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可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建议</w:t>
            </w:r>
          </w:p>
        </w:tc>
        <w:tc>
          <w:tcPr>
            <w:tcW w:type="dxa" w:w="142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可</w:t>
            </w:r>
          </w:p>
        </w:tc>
        <w:tc>
          <w:tcPr>
            <w:tcW w:type="dxa" w:w="14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可</w:t>
            </w:r>
          </w:p>
        </w:tc>
        <w:tc>
          <w:tcPr>
            <w:tcW w:type="dxa" w:w="200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rtl w:val="0"/>
                <w:lang w:val="zh-TW" w:eastAsia="zh-TW"/>
              </w:rPr>
              <w:t>请测定</w:t>
            </w:r>
            <w:r>
              <w:rPr>
                <w:rtl w:val="0"/>
                <w:lang w:val="en-US"/>
              </w:rPr>
              <w:t>DNA</w:t>
            </w:r>
            <w:r>
              <w:rPr>
                <w:rFonts w:ascii="宋体" w:cs="宋体" w:hAnsi="宋体" w:eastAsia="宋体"/>
                <w:rtl w:val="0"/>
                <w:lang w:val="zh-TW" w:eastAsia="zh-TW"/>
              </w:rPr>
              <w:t>的量</w:t>
            </w:r>
          </w:p>
        </w:tc>
      </w:tr>
    </w:tbl>
    <w:p>
      <w:pPr>
        <w:pStyle w:val="Normal.0"/>
        <w:rPr>
          <w:color w:val="000000"/>
          <w:u w:color="000000"/>
        </w:rPr>
      </w:pPr>
    </w:p>
    <w:p>
      <w:pPr>
        <w:pStyle w:val="Normal.0"/>
        <w:ind w:left="210" w:hanging="210"/>
        <w:jc w:val="left"/>
        <w:rPr>
          <w:color w:val="000000"/>
          <w:u w:color="000000"/>
        </w:rPr>
      </w:pPr>
      <w:r>
        <w:rPr>
          <w:color w:val="000000"/>
          <w:u w:color="000000"/>
          <w:rtl w:val="0"/>
          <w:lang w:val="en-US"/>
        </w:rPr>
        <w:t xml:space="preserve">- 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运输之前务必标记好保存管的代号或者名称．并确保不会因为冷冻或者遇水等原因而被擦去。</w:t>
      </w:r>
    </w:p>
    <w:p>
      <w:pPr>
        <w:pStyle w:val="Normal.0"/>
        <w:ind w:left="210" w:hanging="210"/>
        <w:rPr>
          <w:color w:val="000000"/>
          <w:u w:color="000000"/>
        </w:rPr>
      </w:pPr>
      <w:r>
        <w:rPr>
          <w:color w:val="000000"/>
          <w:u w:color="000000"/>
          <w:rtl w:val="0"/>
          <w:lang w:val="en-US"/>
        </w:rPr>
        <w:t xml:space="preserve">- 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采用液氮保存的样本，请客户亲自送到贝晶。其他方法保存的样品可使用干冰等冷媒进行运输。如将样品放入有干冰的盒子中进行运输，根据路程的长短确定干冰用量。如果接收时样品已经处于常温状态，我们将及时与客户确认。</w:t>
      </w:r>
    </w:p>
    <w:p>
      <w:pPr>
        <w:pStyle w:val="Normal.0"/>
        <w:ind w:left="210" w:hanging="210"/>
        <w:rPr>
          <w:color w:val="000000"/>
          <w:u w:color="000000"/>
        </w:rPr>
      </w:pPr>
      <w:r>
        <w:rPr>
          <w:color w:val="000000"/>
          <w:u w:color="000000"/>
          <w:rtl w:val="0"/>
          <w:lang w:val="en-US"/>
        </w:rPr>
        <w:t xml:space="preserve">- 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随样品运输必须填写好</w:t>
      </w:r>
      <w:r>
        <w:rPr>
          <w:rFonts w:ascii="宋体" w:cs="宋体" w:hAnsi="宋体" w:eastAsia="宋体"/>
          <w:color w:val="000000"/>
          <w:sz w:val="24"/>
          <w:szCs w:val="24"/>
          <w:u w:val="single" w:color="000000"/>
          <w:rtl w:val="0"/>
          <w:lang w:val="zh-TW" w:eastAsia="zh-TW"/>
        </w:rPr>
        <w:t>服务登记表格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。完整的登记表格填写将加快您的实验进程。因没有填写</w:t>
      </w:r>
      <w:r>
        <w:rPr>
          <w:rFonts w:ascii="宋体" w:cs="宋体" w:hAnsi="宋体" w:eastAsia="宋体"/>
          <w:color w:val="000000"/>
          <w:sz w:val="24"/>
          <w:szCs w:val="24"/>
          <w:u w:val="single" w:color="000000"/>
          <w:rtl w:val="0"/>
          <w:lang w:val="zh-TW" w:eastAsia="zh-TW"/>
        </w:rPr>
        <w:t>服务登记表格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而造成无法对应样本的损失将由客户承担。</w:t>
      </w:r>
    </w:p>
    <w:p>
      <w:pPr>
        <w:pStyle w:val="Normal.0"/>
        <w:rPr>
          <w:color w:val="000000"/>
          <w:u w:color="000000"/>
        </w:rPr>
      </w:pPr>
      <w:r>
        <w:rPr>
          <w:color w:val="000000"/>
          <w:u w:color="000000"/>
          <w:rtl w:val="0"/>
          <w:lang w:val="en-US"/>
        </w:rPr>
        <w:t xml:space="preserve">- 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芯片实验后客户如需要保留多余的样本，请务必提前通知贝晶。</w:t>
      </w:r>
    </w:p>
    <w:p>
      <w:pPr>
        <w:pStyle w:val="Normal.0"/>
        <w:ind w:left="240" w:firstLine="0"/>
        <w:rPr>
          <w:color w:val="000000"/>
          <w:u w:color="000000"/>
        </w:rPr>
      </w:pPr>
    </w:p>
    <w:p>
      <w:pPr>
        <w:pStyle w:val="Normal.0"/>
        <w:rPr>
          <w:b w:val="1"/>
          <w:bCs w:val="1"/>
          <w:color w:val="000000"/>
          <w:u w:color="000000"/>
        </w:rPr>
      </w:pPr>
      <w:r>
        <w:rPr>
          <w:b w:val="1"/>
          <w:bCs w:val="1"/>
          <w:color w:val="000000"/>
          <w:u w:color="000000"/>
          <w:rtl w:val="0"/>
          <w:lang w:val="en-US"/>
        </w:rPr>
        <w:t>4</w:t>
      </w:r>
      <w:r>
        <w:rPr>
          <w:rFonts w:ascii="宋体" w:cs="宋体" w:hAnsi="宋体" w:eastAsia="宋体"/>
          <w:b w:val="1"/>
          <w:bCs w:val="1"/>
          <w:color w:val="000000"/>
          <w:u w:color="000000"/>
          <w:rtl w:val="0"/>
          <w:lang w:val="zh-TW" w:eastAsia="zh-TW"/>
        </w:rPr>
        <w:t>）样本的质检</w:t>
      </w:r>
      <w:r>
        <w:rPr>
          <w:b w:val="1"/>
          <w:bCs w:val="1"/>
          <w:color w:val="000000"/>
          <w:u w:color="000000"/>
          <w:rtl w:val="0"/>
          <w:lang w:val="en-US"/>
        </w:rPr>
        <w:t>:</w:t>
      </w:r>
    </w:p>
    <w:p>
      <w:pPr>
        <w:pStyle w:val="Body Text Indent"/>
        <w:rPr>
          <w:rFonts w:ascii="Times New Roman" w:cs="Times New Roman" w:hAnsi="Times New Roman" w:eastAsia="Times New Roman"/>
          <w:color w:val="000000"/>
          <w:u w:color="000000"/>
          <w:lang w:val="zh-TW" w:eastAsia="zh-TW"/>
        </w:rPr>
      </w:pPr>
      <w:r>
        <w:rPr>
          <w:color w:val="000000"/>
          <w:u w:color="000000"/>
          <w:rtl w:val="0"/>
          <w:lang w:val="zh-TW" w:eastAsia="zh-TW"/>
        </w:rPr>
        <w:t>本公司在进行正式芯片实验之前，将对客户的样本进行质检和量检，不合格的样本，将征询客户意见是否进行后续实验．　　</w:t>
      </w:r>
    </w:p>
    <w:p>
      <w:pPr>
        <w:pStyle w:val="Body Text Indent"/>
        <w:rPr>
          <w:rFonts w:ascii="Times New Roman" w:cs="Times New Roman" w:hAnsi="Times New Roman" w:eastAsia="Times New Roman"/>
          <w:b w:val="1"/>
          <w:bCs w:val="1"/>
        </w:rPr>
      </w:pPr>
      <w:r>
        <w:rPr>
          <w:b w:val="1"/>
          <w:bCs w:val="1"/>
          <w:rtl w:val="0"/>
          <w:lang w:val="zh-TW" w:eastAsia="zh-TW"/>
        </w:rPr>
        <w:t>对于客户样本</w:t>
      </w:r>
      <w:r>
        <w:rPr>
          <w:rFonts w:ascii="Times New Roman" w:hAnsi="Times New Roman"/>
          <w:b w:val="1"/>
          <w:bCs w:val="1"/>
          <w:rtl w:val="0"/>
          <w:lang w:val="en-US"/>
        </w:rPr>
        <w:t>genomic DNA</w:t>
      </w:r>
      <w:r>
        <w:rPr>
          <w:b w:val="1"/>
          <w:bCs w:val="1"/>
          <w:rtl w:val="0"/>
          <w:lang w:val="zh-TW" w:eastAsia="zh-TW"/>
        </w:rPr>
        <w:t>的质检，要达到以下要求</w:t>
      </w:r>
      <w:r>
        <w:rPr>
          <w:rFonts w:ascii="Times New Roman" w:hAnsi="Times New Roman"/>
          <w:b w:val="1"/>
          <w:bCs w:val="1"/>
          <w:rtl w:val="0"/>
          <w:lang w:val="en-US"/>
        </w:rPr>
        <w:t>:</w:t>
      </w:r>
    </w:p>
    <w:tbl>
      <w:tblPr>
        <w:tblW w:w="7583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578"/>
        <w:gridCol w:w="3337"/>
        <w:gridCol w:w="1668"/>
      </w:tblGrid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7583"/>
            <w:gridSpan w:val="3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pacing w:before="100" w:after="100"/>
              <w:jc w:val="left"/>
            </w:pPr>
            <w:r>
              <w:rPr>
                <w:b w:val="1"/>
                <w:bCs w:val="1"/>
                <w:kern w:val="0"/>
                <w:sz w:val="24"/>
                <w:szCs w:val="24"/>
                <w:rtl w:val="0"/>
                <w:lang w:val="es-ES_tradnl"/>
              </w:rPr>
              <w:t>UV spectrophotometer</w:t>
            </w:r>
          </w:p>
        </w:tc>
      </w:tr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2578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left"/>
            </w:pPr>
            <w:r>
              <w:rPr>
                <w:kern w:val="0"/>
                <w:sz w:val="24"/>
                <w:szCs w:val="24"/>
                <w:rtl w:val="0"/>
                <w:lang w:val="en-US"/>
              </w:rPr>
              <w:t>260/ 280 ratio</w:t>
            </w:r>
          </w:p>
        </w:tc>
        <w:tc>
          <w:tcPr>
            <w:tcW w:type="dxa" w:w="3337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center"/>
            </w:pPr>
            <w:r>
              <w:rPr>
                <w:kern w:val="0"/>
                <w:sz w:val="20"/>
                <w:szCs w:val="20"/>
                <w:rtl w:val="0"/>
                <w:lang w:val="en-US"/>
              </w:rPr>
              <w:t>OD</w:t>
            </w:r>
            <w:r>
              <w:rPr>
                <w:kern w:val="0"/>
                <w:sz w:val="20"/>
                <w:szCs w:val="20"/>
                <w:vertAlign w:val="subscript"/>
                <w:rtl w:val="0"/>
                <w:lang w:val="en-US"/>
              </w:rPr>
              <w:t xml:space="preserve">260-320 </w:t>
            </w:r>
            <w:r>
              <w:rPr>
                <w:kern w:val="0"/>
                <w:sz w:val="20"/>
                <w:szCs w:val="20"/>
                <w:rtl w:val="0"/>
                <w:lang w:val="en-US"/>
              </w:rPr>
              <w:t>/ OD</w:t>
            </w:r>
            <w:r>
              <w:rPr>
                <w:kern w:val="0"/>
                <w:sz w:val="20"/>
                <w:szCs w:val="20"/>
                <w:vertAlign w:val="subscript"/>
                <w:rtl w:val="0"/>
                <w:lang w:val="en-US"/>
              </w:rPr>
              <w:t>280-320</w:t>
            </w:r>
            <w:r>
              <w:rPr>
                <w:kern w:val="0"/>
                <w:sz w:val="20"/>
                <w:szCs w:val="20"/>
                <w:rtl w:val="0"/>
                <w:lang w:val="en-US"/>
              </w:rPr>
              <w:t xml:space="preserve">  </w:t>
            </w:r>
          </w:p>
        </w:tc>
        <w:tc>
          <w:tcPr>
            <w:tcW w:type="dxa" w:w="1668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center"/>
            </w:pPr>
            <w:r>
              <w:rPr>
                <w:kern w:val="0"/>
                <w:sz w:val="24"/>
                <w:szCs w:val="24"/>
                <w:rtl w:val="0"/>
                <w:lang w:val="en-US"/>
              </w:rPr>
              <w:t>&gt; = 1.8, &lt;2.0</w:t>
            </w:r>
          </w:p>
        </w:tc>
      </w:tr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2578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left"/>
            </w:pPr>
            <w:r>
              <w:rPr>
                <w:kern w:val="0"/>
                <w:sz w:val="24"/>
                <w:szCs w:val="24"/>
                <w:rtl w:val="0"/>
                <w:lang w:val="fr-FR"/>
              </w:rPr>
              <w:t>Concentration (</w:t>
            </w:r>
            <w:r>
              <w:rPr>
                <w:kern w:val="0"/>
                <w:sz w:val="24"/>
                <w:szCs w:val="24"/>
                <w:rtl w:val="0"/>
                <w:lang w:val="en-US"/>
              </w:rPr>
              <w:t>n</w:t>
            </w:r>
            <w:r>
              <w:rPr>
                <w:kern w:val="0"/>
                <w:sz w:val="24"/>
                <w:szCs w:val="24"/>
                <w:rtl w:val="0"/>
                <w:lang w:val="fr-FR"/>
              </w:rPr>
              <w:t>g/</w:t>
            </w:r>
            <w:r>
              <w:rPr>
                <w:kern w:val="0"/>
                <w:sz w:val="24"/>
                <w:szCs w:val="24"/>
                <w:rtl w:val="0"/>
                <w:lang w:val="en-US"/>
              </w:rPr>
              <w:t>μ</w:t>
            </w:r>
            <w:r>
              <w:rPr>
                <w:kern w:val="0"/>
                <w:sz w:val="24"/>
                <w:szCs w:val="24"/>
                <w:rtl w:val="0"/>
                <w:lang w:val="fr-FR"/>
              </w:rPr>
              <w:t>l)</w:t>
            </w:r>
          </w:p>
        </w:tc>
        <w:tc>
          <w:tcPr>
            <w:tcW w:type="dxa" w:w="3337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spacing w:before="100" w:after="100"/>
              <w:jc w:val="center"/>
            </w:pPr>
            <w:r>
              <w:rPr>
                <w:kern w:val="0"/>
                <w:sz w:val="20"/>
                <w:szCs w:val="20"/>
                <w:rtl w:val="0"/>
                <w:lang w:val="en-US"/>
              </w:rPr>
              <w:t xml:space="preserve">Concentration of total DNA </w:t>
            </w:r>
          </w:p>
        </w:tc>
        <w:tc>
          <w:tcPr>
            <w:tcW w:type="dxa" w:w="1668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center"/>
            </w:pPr>
            <w:r>
              <w:rPr>
                <w:kern w:val="0"/>
                <w:sz w:val="24"/>
                <w:szCs w:val="24"/>
                <w:rtl w:val="0"/>
                <w:lang w:val="en-US"/>
              </w:rPr>
              <w:t>&gt;=100</w:t>
            </w:r>
          </w:p>
        </w:tc>
      </w:tr>
      <w:tr>
        <w:tblPrEx>
          <w:shd w:val="clear" w:color="auto" w:fill="ced7e7"/>
        </w:tblPrEx>
        <w:trPr>
          <w:trHeight w:val="305" w:hRule="atLeast"/>
        </w:trPr>
        <w:tc>
          <w:tcPr>
            <w:tcW w:type="dxa" w:w="7583"/>
            <w:gridSpan w:val="3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left"/>
            </w:pPr>
            <w:r>
              <w:rPr>
                <w:b w:val="1"/>
                <w:bCs w:val="1"/>
                <w:kern w:val="0"/>
                <w:sz w:val="24"/>
                <w:szCs w:val="24"/>
                <w:rtl w:val="0"/>
                <w:lang w:val="en-US"/>
              </w:rPr>
              <w:t>Gel Image</w:t>
            </w:r>
          </w:p>
        </w:tc>
      </w:tr>
      <w:tr>
        <w:tblPrEx>
          <w:shd w:val="clear" w:color="auto" w:fill="ced7e7"/>
        </w:tblPrEx>
        <w:trPr>
          <w:trHeight w:val="355" w:hRule="atLeast"/>
        </w:trPr>
        <w:tc>
          <w:tcPr>
            <w:tcW w:type="dxa" w:w="7583"/>
            <w:gridSpan w:val="3"/>
            <w:tcBorders>
              <w:top w:val="single" w:color="111111" w:sz="6" w:space="0" w:shadow="0" w:frame="0"/>
              <w:left w:val="single" w:color="111111" w:sz="6" w:space="0" w:shadow="0" w:frame="0"/>
              <w:bottom w:val="single" w:color="111111" w:sz="6" w:space="0" w:shadow="0" w:frame="0"/>
              <w:right w:val="single" w:color="111111" w:sz="6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Normal.0"/>
              <w:widowControl w:val="1"/>
              <w:jc w:val="center"/>
            </w:pPr>
            <w:r>
              <w:rPr>
                <w:b w:val="1"/>
                <w:bCs w:val="1"/>
                <w:kern w:val="0"/>
                <w:sz w:val="24"/>
                <w:szCs w:val="24"/>
                <w:rtl w:val="0"/>
                <w:lang w:val="en-US"/>
              </w:rPr>
              <w:t>DNA</w:t>
            </w:r>
            <w:r>
              <w:rPr>
                <w:rFonts w:ascii="宋体" w:cs="宋体" w:hAnsi="宋体" w:eastAsia="宋体" w:hint="eastAsia"/>
                <w:b w:val="1"/>
                <w:bCs w:val="1"/>
                <w:kern w:val="0"/>
                <w:sz w:val="24"/>
                <w:szCs w:val="24"/>
                <w:rtl w:val="0"/>
                <w:lang w:val="zh-TW" w:eastAsia="zh-TW"/>
              </w:rPr>
              <w:t>条带（约</w:t>
            </w:r>
            <w:r>
              <w:rPr>
                <w:b w:val="1"/>
                <w:bCs w:val="1"/>
                <w:kern w:val="0"/>
                <w:sz w:val="24"/>
                <w:szCs w:val="24"/>
                <w:rtl w:val="0"/>
                <w:lang w:val="en-US"/>
              </w:rPr>
              <w:t>20kb</w:t>
            </w:r>
            <w:r>
              <w:rPr>
                <w:rFonts w:ascii="宋体" w:cs="宋体" w:hAnsi="宋体" w:eastAsia="宋体" w:hint="eastAsia"/>
                <w:b w:val="1"/>
                <w:bCs w:val="1"/>
                <w:kern w:val="0"/>
                <w:sz w:val="24"/>
                <w:szCs w:val="24"/>
                <w:rtl w:val="0"/>
                <w:lang w:val="zh-TW" w:eastAsia="zh-TW"/>
              </w:rPr>
              <w:t>）清晰，无明显拖尾现象</w:t>
            </w:r>
          </w:p>
        </w:tc>
      </w:tr>
    </w:tbl>
    <w:p>
      <w:pPr>
        <w:pStyle w:val="Body Text Indent"/>
        <w:ind w:left="0" w:firstLine="0"/>
        <w:jc w:val="center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Body Text Indent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Body Text Indent"/>
        <w:rPr>
          <w:rFonts w:ascii="Times New Roman" w:cs="Times New Roman" w:hAnsi="Times New Roman" w:eastAsia="Times New Roman"/>
          <w:b w:val="1"/>
          <w:bCs w:val="1"/>
        </w:rPr>
      </w:pPr>
    </w:p>
    <w:p>
      <w:pPr>
        <w:pStyle w:val="Body Text Indent"/>
        <w:rPr>
          <w:rFonts w:ascii="Times New Roman" w:cs="Times New Roman" w:hAnsi="Times New Roman" w:eastAsia="Times New Roman"/>
          <w:b w:val="1"/>
          <w:bCs w:val="1"/>
          <w:color w:val="000000"/>
          <w:u w:color="000000"/>
        </w:rPr>
      </w:pPr>
      <w:r>
        <w:rPr>
          <w:b w:val="1"/>
          <w:bCs w:val="1"/>
          <w:rtl w:val="0"/>
          <w:lang w:val="zh-TW" w:eastAsia="zh-TW"/>
        </w:rPr>
        <w:t>除此以外，客户所提供的</w:t>
      </w:r>
      <w:r>
        <w:rPr>
          <w:rFonts w:ascii="Times New Roman" w:hAnsi="Times New Roman"/>
          <w:b w:val="1"/>
          <w:bCs w:val="1"/>
          <w:rtl w:val="0"/>
          <w:lang w:val="en-US"/>
        </w:rPr>
        <w:t>genomic DNA</w:t>
      </w:r>
      <w:r>
        <w:rPr>
          <w:b w:val="1"/>
          <w:bCs w:val="1"/>
          <w:rtl w:val="0"/>
          <w:lang w:val="zh-TW" w:eastAsia="zh-TW"/>
        </w:rPr>
        <w:t>的量，应该</w:t>
      </w:r>
      <w:r>
        <w:rPr>
          <w:b w:val="1"/>
          <w:bCs w:val="1"/>
          <w:color w:val="000000"/>
          <w:u w:color="000000"/>
          <w:rtl w:val="0"/>
          <w:lang w:val="zh-TW" w:eastAsia="zh-TW"/>
        </w:rPr>
        <w:t>不少于</w:t>
      </w:r>
      <w:r>
        <w:rPr>
          <w:rFonts w:ascii="Times New Roman" w:hAnsi="Times New Roman"/>
          <w:b w:val="1"/>
          <w:bCs w:val="1"/>
          <w:color w:val="000000"/>
          <w:u w:color="000000"/>
          <w:rtl w:val="0"/>
          <w:lang w:val="en-US"/>
        </w:rPr>
        <w:t>5ug</w:t>
      </w:r>
      <w:r>
        <w:rPr>
          <w:b w:val="1"/>
          <w:bCs w:val="1"/>
          <w:rtl w:val="0"/>
          <w:lang w:val="zh-TW" w:eastAsia="zh-TW"/>
        </w:rPr>
        <w:t>。</w:t>
      </w:r>
      <w:r>
        <w:rPr>
          <w:b w:val="1"/>
          <w:bCs w:val="1"/>
          <w:color w:val="000000"/>
          <w:u w:color="000000"/>
          <w:rtl w:val="0"/>
          <w:lang w:val="zh-TW" w:eastAsia="zh-TW"/>
        </w:rPr>
        <w:t>且必须满足如下条件：</w:t>
      </w:r>
    </w:p>
    <w:p>
      <w:pPr>
        <w:pStyle w:val="Normal.0"/>
        <w:ind w:firstLine="632"/>
        <w:rPr>
          <w:b w:val="1"/>
          <w:bCs w:val="1"/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b w:val="1"/>
          <w:bCs w:val="1"/>
          <w:color w:val="000000"/>
          <w:u w:color="000000"/>
          <w:rtl w:val="0"/>
          <w:lang w:val="zh-TW" w:eastAsia="zh-TW"/>
        </w:rPr>
        <w:t>没有扩增过</w:t>
      </w:r>
    </w:p>
    <w:p>
      <w:pPr>
        <w:pStyle w:val="Normal.0"/>
        <w:ind w:firstLine="632"/>
        <w:rPr>
          <w:b w:val="1"/>
          <w:bCs w:val="1"/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b w:val="1"/>
          <w:bCs w:val="1"/>
          <w:color w:val="000000"/>
          <w:u w:color="000000"/>
          <w:rtl w:val="0"/>
          <w:lang w:val="zh-TW" w:eastAsia="zh-TW"/>
        </w:rPr>
        <w:t>没有抑制剂</w:t>
      </w:r>
    </w:p>
    <w:p>
      <w:pPr>
        <w:pStyle w:val="Normal.0"/>
        <w:ind w:firstLine="632"/>
        <w:rPr>
          <w:b w:val="1"/>
          <w:bCs w:val="1"/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b w:val="1"/>
          <w:bCs w:val="1"/>
          <w:color w:val="000000"/>
          <w:u w:color="000000"/>
          <w:rtl w:val="0"/>
          <w:lang w:val="zh-TW" w:eastAsia="zh-TW"/>
        </w:rPr>
        <w:t>最好无盐</w:t>
      </w:r>
    </w:p>
    <w:p>
      <w:pPr>
        <w:pStyle w:val="Normal.0"/>
        <w:ind w:firstLine="632"/>
        <w:rPr>
          <w:b w:val="1"/>
          <w:bCs w:val="1"/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b w:val="1"/>
          <w:bCs w:val="1"/>
          <w:color w:val="000000"/>
          <w:u w:color="000000"/>
          <w:rtl w:val="0"/>
          <w:lang w:val="zh-TW" w:eastAsia="zh-TW"/>
        </w:rPr>
        <w:t>无污染</w:t>
      </w:r>
    </w:p>
    <w:p>
      <w:pPr>
        <w:pStyle w:val="Normal.0"/>
        <w:ind w:firstLine="632"/>
        <w:rPr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b w:val="1"/>
          <w:bCs w:val="1"/>
          <w:color w:val="000000"/>
          <w:u w:color="000000"/>
          <w:rtl w:val="0"/>
          <w:lang w:val="zh-TW" w:eastAsia="zh-TW"/>
        </w:rPr>
        <w:t>没有发生严重降解</w:t>
      </w:r>
    </w:p>
    <w:p>
      <w:pPr>
        <w:pStyle w:val="Body Text Indent"/>
        <w:rPr>
          <w:rFonts w:ascii="Times New Roman" w:cs="Times New Roman" w:hAnsi="Times New Roman" w:eastAsia="Times New Roman"/>
          <w:b w:val="1"/>
          <w:bCs w:val="1"/>
        </w:rPr>
      </w:pPr>
      <w:r>
        <w:rPr>
          <w:rFonts w:ascii="Times New Roman" w:hAnsi="Times New Roman"/>
          <w:b w:val="1"/>
          <w:bCs w:val="1"/>
          <w:rtl w:val="0"/>
          <w:lang w:val="en-US"/>
        </w:rPr>
        <w:t xml:space="preserve">    </w:t>
      </w:r>
      <w:r>
        <w:rPr>
          <w:b w:val="1"/>
          <w:bCs w:val="1"/>
          <w:rtl w:val="0"/>
          <w:lang w:val="zh-TW" w:eastAsia="zh-TW"/>
        </w:rPr>
        <w:t>在样本的准备全过程中，没有用肝素处理过</w:t>
      </w:r>
    </w:p>
    <w:p>
      <w:pPr>
        <w:pStyle w:val="Normal.0"/>
        <w:rPr>
          <w:color w:val="000000"/>
          <w:u w:color="000000"/>
        </w:rPr>
      </w:pPr>
    </w:p>
    <w:p>
      <w:pPr>
        <w:pStyle w:val="Normal.0"/>
        <w:rPr>
          <w:b w:val="1"/>
          <w:bCs w:val="1"/>
          <w:color w:val="000000"/>
          <w:sz w:val="28"/>
          <w:szCs w:val="28"/>
          <w:u w:color="000000"/>
        </w:rPr>
      </w:pPr>
      <w:r>
        <w:rPr>
          <w:b w:val="1"/>
          <w:bCs w:val="1"/>
          <w:color w:val="000000"/>
          <w:sz w:val="28"/>
          <w:szCs w:val="28"/>
          <w:u w:color="000000"/>
          <w:rtl w:val="0"/>
          <w:lang w:val="en-US"/>
        </w:rPr>
        <w:t xml:space="preserve">2. AffymetrixCytoScan750K/HD </w:t>
      </w:r>
      <w:r>
        <w:rPr>
          <w:rFonts w:ascii="宋体" w:cs="宋体" w:hAnsi="宋体" w:eastAsia="宋体"/>
          <w:b w:val="1"/>
          <w:bCs w:val="1"/>
          <w:color w:val="000000"/>
          <w:sz w:val="28"/>
          <w:szCs w:val="28"/>
          <w:u w:color="000000"/>
          <w:rtl w:val="0"/>
          <w:lang w:val="zh-TW" w:eastAsia="zh-TW"/>
        </w:rPr>
        <w:t>芯片技术服务提供的实验结果</w:t>
      </w:r>
    </w:p>
    <w:p>
      <w:pPr>
        <w:pStyle w:val="Normal.0"/>
        <w:numPr>
          <w:ilvl w:val="0"/>
          <w:numId w:val="5"/>
        </w:numPr>
        <w:rPr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芯片的原始数据</w:t>
      </w:r>
    </w:p>
    <w:p>
      <w:pPr>
        <w:pStyle w:val="Normal.0"/>
        <w:ind w:firstLine="420"/>
        <w:rPr>
          <w:color w:val="000000"/>
          <w:u w:color="000000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包括原始的</w:t>
      </w:r>
      <w:r>
        <w:rPr>
          <w:color w:val="000000"/>
          <w:u w:color="000000"/>
          <w:rtl w:val="0"/>
          <w:lang w:val="en-US"/>
        </w:rPr>
        <w:t>..DAT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、</w:t>
      </w:r>
      <w:r>
        <w:rPr>
          <w:color w:val="000000"/>
          <w:u w:color="000000"/>
          <w:rtl w:val="0"/>
          <w:lang w:val="en-US"/>
        </w:rPr>
        <w:t>.CEL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、</w:t>
      </w:r>
      <w:r>
        <w:rPr>
          <w:color w:val="000000"/>
          <w:u w:color="000000"/>
          <w:rtl w:val="0"/>
          <w:lang w:val="en-US"/>
        </w:rPr>
        <w:t>.jpg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及</w:t>
      </w:r>
      <w:r>
        <w:rPr>
          <w:color w:val="000000"/>
          <w:u w:color="000000"/>
          <w:rtl w:val="0"/>
          <w:lang w:val="en-US"/>
        </w:rPr>
        <w:t>QC report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文件。</w:t>
      </w:r>
    </w:p>
    <w:p>
      <w:pPr>
        <w:pStyle w:val="Normal.0"/>
        <w:ind w:firstLine="435"/>
        <w:rPr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原始数据非常重要，收到后请严格保管好。</w:t>
      </w:r>
    </w:p>
    <w:p>
      <w:pPr>
        <w:pStyle w:val="Normal.0"/>
        <w:ind w:firstLine="435"/>
        <w:rPr>
          <w:color w:val="000000"/>
          <w:u w:color="000000"/>
        </w:rPr>
      </w:pPr>
    </w:p>
    <w:p>
      <w:pPr>
        <w:pStyle w:val="Normal.0"/>
        <w:numPr>
          <w:ilvl w:val="0"/>
          <w:numId w:val="4"/>
        </w:numPr>
        <w:rPr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芯片图像</w:t>
      </w:r>
    </w:p>
    <w:p>
      <w:pPr>
        <w:pStyle w:val="Normal.0"/>
        <w:ind w:firstLine="420"/>
        <w:rPr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提供可直接查看芯片扫描原始图像。</w:t>
      </w:r>
    </w:p>
    <w:p>
      <w:pPr>
        <w:pStyle w:val="Normal.0"/>
        <w:ind w:left="420" w:firstLine="0"/>
        <w:rPr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由该图像，客户可方便的查看芯片各个部分的细节，了解芯片杂交，洗脱，扫描过程的效果。</w:t>
      </w:r>
    </w:p>
    <w:p>
      <w:pPr>
        <w:pStyle w:val="Normal.0"/>
        <w:rPr>
          <w:color w:val="000000"/>
          <w:u w:color="000000"/>
        </w:rPr>
      </w:pPr>
    </w:p>
    <w:p>
      <w:pPr>
        <w:pStyle w:val="Normal.0"/>
        <w:numPr>
          <w:ilvl w:val="0"/>
          <w:numId w:val="4"/>
        </w:numPr>
        <w:rPr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rtl w:val="0"/>
          <w:lang w:val="zh-TW" w:eastAsia="zh-TW"/>
        </w:rPr>
        <w:t>各样品的分析结果：</w:t>
      </w:r>
    </w:p>
    <w:p>
      <w:pPr>
        <w:pStyle w:val="Normal.0"/>
        <w:ind w:left="420" w:firstLine="0"/>
        <w:rPr>
          <w:color w:val="000000"/>
          <w:u w:color="000000"/>
        </w:rPr>
      </w:pPr>
      <w:r>
        <w:rPr>
          <w:rFonts w:ascii="宋体" w:cs="宋体" w:hAnsi="宋体" w:eastAsia="宋体"/>
          <w:rtl w:val="0"/>
          <w:lang w:val="zh-TW" w:eastAsia="zh-TW"/>
        </w:rPr>
        <w:t>以文本文件格式和图片格式提供给甲方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所有样品</w:t>
      </w:r>
      <w:r>
        <w:rPr>
          <w:color w:val="000000"/>
          <w:u w:color="000000"/>
          <w:rtl w:val="0"/>
          <w:lang w:val="en-US"/>
        </w:rPr>
        <w:t>CNV/LOH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区段大小及位置信息等</w:t>
      </w:r>
      <w:r>
        <w:rPr>
          <w:rFonts w:ascii="宋体" w:cs="宋体" w:hAnsi="宋体" w:eastAsia="宋体"/>
          <w:rtl w:val="0"/>
          <w:lang w:val="zh-TW" w:eastAsia="zh-TW"/>
        </w:rPr>
        <w:t>。</w:t>
      </w:r>
    </w:p>
    <w:p>
      <w:pPr>
        <w:pStyle w:val="Normal.0"/>
        <w:widowControl w:val="1"/>
        <w:ind w:firstLine="420"/>
        <w:jc w:val="left"/>
        <w:rPr>
          <w:color w:val="000000"/>
          <w:u w:color="000000"/>
        </w:rPr>
      </w:pPr>
    </w:p>
    <w:p>
      <w:pPr>
        <w:pStyle w:val="Body Text Indent 2"/>
        <w:ind w:firstLine="480"/>
        <w:rPr>
          <w:rFonts w:ascii="Times New Roman" w:cs="Times New Roman" w:hAnsi="Times New Roman" w:eastAsia="Times New Roman"/>
          <w:b w:val="0"/>
          <w:bCs w:val="0"/>
          <w:color w:val="000000"/>
          <w:sz w:val="24"/>
          <w:szCs w:val="24"/>
          <w:u w:val="single" w:color="000000"/>
          <w:lang w:val="zh-TW" w:eastAsia="zh-TW"/>
        </w:rPr>
      </w:pPr>
      <w:r>
        <w:rPr>
          <w:b w:val="0"/>
          <w:bCs w:val="0"/>
          <w:color w:val="000000"/>
          <w:sz w:val="24"/>
          <w:szCs w:val="24"/>
          <w:u w:val="single" w:color="000000"/>
          <w:rtl w:val="0"/>
          <w:lang w:val="zh-TW" w:eastAsia="zh-TW"/>
        </w:rPr>
        <w:t>注意，实验数据在贝晶保留最多不超过三个月，请客户妥善保存数据结果。如果因保存原因而造成的数据丢失由客户负责，本公司不承诺再次提供数据。</w:t>
      </w:r>
    </w:p>
    <w:p>
      <w:pPr>
        <w:pStyle w:val="Normal.0"/>
        <w:widowControl w:val="1"/>
        <w:jc w:val="left"/>
        <w:rPr>
          <w:color w:val="000000"/>
          <w:u w:color="000000"/>
        </w:rPr>
      </w:pPr>
    </w:p>
    <w:p>
      <w:pPr>
        <w:pStyle w:val="Normal.0"/>
        <w:rPr>
          <w:b w:val="1"/>
          <w:bCs w:val="1"/>
          <w:color w:val="000000"/>
          <w:sz w:val="28"/>
          <w:szCs w:val="28"/>
          <w:u w:color="000000"/>
        </w:rPr>
      </w:pPr>
      <w:r>
        <w:rPr>
          <w:b w:val="1"/>
          <w:bCs w:val="1"/>
          <w:color w:val="000000"/>
          <w:sz w:val="28"/>
          <w:szCs w:val="28"/>
          <w:u w:color="000000"/>
          <w:rtl w:val="0"/>
          <w:lang w:val="en-US"/>
        </w:rPr>
        <w:t>3.</w:t>
      </w:r>
      <w:r>
        <w:rPr>
          <w:b w:val="1"/>
          <w:bCs w:val="1"/>
          <w:color w:val="000000"/>
          <w:sz w:val="24"/>
          <w:szCs w:val="24"/>
          <w:u w:color="000000"/>
          <w:rtl w:val="0"/>
          <w:lang w:val="en-US"/>
        </w:rPr>
        <w:t xml:space="preserve"> Human</w:t>
      </w:r>
      <w:r>
        <w:rPr>
          <w:b w:val="1"/>
          <w:bCs w:val="1"/>
          <w:color w:val="000000"/>
          <w:sz w:val="28"/>
          <w:szCs w:val="28"/>
          <w:u w:color="000000"/>
          <w:rtl w:val="0"/>
          <w:lang w:val="en-US"/>
        </w:rPr>
        <w:t>CytoScan750K/HD</w:t>
      </w:r>
      <w:r>
        <w:rPr>
          <w:rFonts w:ascii="宋体" w:cs="宋体" w:hAnsi="宋体" w:eastAsia="宋体"/>
          <w:b w:val="1"/>
          <w:bCs w:val="1"/>
          <w:color w:val="000000"/>
          <w:sz w:val="28"/>
          <w:szCs w:val="28"/>
          <w:u w:color="000000"/>
          <w:rtl w:val="0"/>
          <w:lang w:val="zh-TW" w:eastAsia="zh-TW"/>
        </w:rPr>
        <w:t>芯片技术服务实验成功的判断标准</w:t>
      </w:r>
    </w:p>
    <w:p>
      <w:pPr>
        <w:pStyle w:val="Normal.0"/>
        <w:ind w:firstLine="420"/>
        <w:rPr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要获得好的基因芯片实验结果，必须要有高质量的样本、生产合格的基因芯片、正常运行的仪器设备和试剂以及准确无误的实验流程，各环节缺一不可。</w:t>
      </w:r>
    </w:p>
    <w:p>
      <w:pPr>
        <w:pStyle w:val="Normal.0"/>
        <w:rPr>
          <w:color w:val="000000"/>
          <w:u w:color="000000"/>
        </w:rPr>
      </w:pPr>
      <w:r>
        <w:rPr>
          <w:color w:val="000000"/>
          <w:u w:color="000000"/>
          <w:rtl w:val="0"/>
          <w:lang w:val="en-US"/>
        </w:rPr>
        <w:t xml:space="preserve">1). 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基因芯片的扫描图象外观必须出现以下特殊形式的图案</w:t>
      </w:r>
      <w:r>
        <w:rPr>
          <w:color w:val="000000"/>
          <w:u w:color="000000"/>
          <w:rtl w:val="0"/>
          <w:lang w:val="en-US"/>
        </w:rPr>
        <w:t>(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显示在</w:t>
      </w:r>
      <w:r>
        <w:rPr>
          <w:color w:val="000000"/>
          <w:u w:color="000000"/>
          <w:rtl w:val="0"/>
          <w:lang w:val="en-US"/>
        </w:rPr>
        <w:t>.dat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文件中</w:t>
      </w:r>
      <w:r>
        <w:rPr>
          <w:color w:val="000000"/>
          <w:u w:color="000000"/>
          <w:rtl w:val="0"/>
          <w:lang w:val="en-US"/>
        </w:rPr>
        <w:t>)</w:t>
      </w:r>
    </w:p>
    <w:p>
      <w:pPr>
        <w:pStyle w:val="Normal.0"/>
        <w:rPr>
          <w:color w:val="000000"/>
          <w:u w:color="000000"/>
        </w:rPr>
      </w:pPr>
      <w:r>
        <w:rPr>
          <w:color w:val="000000"/>
          <w:u w:color="000000"/>
          <w:rtl w:val="0"/>
          <w:lang w:val="en-US"/>
        </w:rPr>
        <w:t xml:space="preserve">- 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四条边、拐角及芯片内部都有围棋样式</w:t>
      </w:r>
      <w:r>
        <w:rPr>
          <w:color w:val="000000"/>
          <w:u w:color="000000"/>
          <w:rtl w:val="0"/>
          <w:lang w:val="en-US"/>
        </w:rPr>
        <w:t>(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见图</w:t>
      </w:r>
      <w:r>
        <w:rPr>
          <w:color w:val="000000"/>
          <w:u w:color="000000"/>
          <w:rtl w:val="0"/>
          <w:lang w:val="en-US"/>
        </w:rPr>
        <w:t>1)</w:t>
      </w:r>
    </w:p>
    <w:p>
      <w:pPr>
        <w:pStyle w:val="Normal.0"/>
        <w:rPr>
          <w:color w:val="000000"/>
          <w:u w:color="000000"/>
        </w:rPr>
      </w:pPr>
      <w:r>
        <w:rPr>
          <w:color w:val="000000"/>
          <w:u w:color="000000"/>
          <w:rtl w:val="0"/>
          <w:lang w:val="en-US"/>
        </w:rPr>
        <w:t xml:space="preserve">  - 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左下角芯片名称清晰</w:t>
      </w:r>
    </w:p>
    <w:p>
      <w:pPr>
        <w:pStyle w:val="Normal.0"/>
        <w:rPr>
          <w:color w:val="000000"/>
          <w:u w:color="000000"/>
        </w:rPr>
      </w:pPr>
    </w:p>
    <w:p>
      <w:pPr>
        <w:pStyle w:val="Normal.0"/>
        <w:rPr>
          <w:color w:val="000000"/>
          <w:u w:color="000000"/>
        </w:rPr>
      </w:pPr>
      <w:r>
        <w:rPr>
          <w:color w:val="000000"/>
          <w:u w:color="000000"/>
        </w:rPr>
        <w:drawing>
          <wp:inline distT="0" distB="0" distL="0" distR="0">
            <wp:extent cx="1594621" cy="1467134"/>
            <wp:effectExtent l="0" t="0" r="0" b="0"/>
            <wp:docPr id="1073741832" name="officeArt object" descr="C:\Users\Administrator\Desktop\QQ截图201405121606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age8.jpg" descr="C:\Users\Administrator\Desktop\QQ截图20140512160615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4621" cy="14671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.0"/>
        <w:ind w:firstLine="420"/>
        <w:rPr>
          <w:color w:val="000000"/>
          <w:u w:color="000000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图</w:t>
      </w:r>
      <w:r>
        <w:rPr>
          <w:color w:val="000000"/>
          <w:u w:color="000000"/>
          <w:rtl w:val="0"/>
          <w:lang w:val="en-US"/>
        </w:rPr>
        <w:t>1</w:t>
      </w:r>
    </w:p>
    <w:p>
      <w:pPr>
        <w:pStyle w:val="Normal.0"/>
        <w:rPr>
          <w:color w:val="000000"/>
          <w:u w:color="000000"/>
        </w:rPr>
      </w:pPr>
      <w:r>
        <w:rPr>
          <w:color w:val="000000"/>
          <w:u w:color="000000"/>
          <w:rtl w:val="0"/>
          <w:lang w:val="en-US"/>
        </w:rPr>
        <w:t>2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）</w:t>
      </w:r>
      <w:r>
        <w:rPr>
          <w:color w:val="000000"/>
          <w:u w:color="000000"/>
          <w:rtl w:val="0"/>
          <w:lang w:val="en-US"/>
        </w:rPr>
        <w:t>QC Call Rate</w:t>
      </w:r>
    </w:p>
    <w:tbl>
      <w:tblPr>
        <w:tblW w:w="852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261"/>
        <w:gridCol w:w="4261"/>
      </w:tblGrid>
      <w:tr>
        <w:tblPrEx>
          <w:shd w:val="clear" w:color="auto" w:fill="ced7e7"/>
        </w:tblPrEx>
        <w:trPr>
          <w:trHeight w:val="290" w:hRule="atLeast"/>
        </w:trPr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rFonts w:ascii="宋体" w:cs="宋体" w:hAnsi="宋体" w:eastAsia="宋体"/>
                <w:sz w:val="20"/>
                <w:szCs w:val="20"/>
                <w:rtl w:val="0"/>
                <w:lang w:val="zh-TW" w:eastAsia="zh-TW"/>
              </w:rPr>
              <w:t>芯片类型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1"/>
                <w:szCs w:val="21"/>
                <w:rtl w:val="0"/>
                <w:lang w:val="en-US"/>
              </w:rPr>
              <w:t>QC Call Rate</w:t>
            </w:r>
          </w:p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0"/>
                <w:szCs w:val="20"/>
                <w:rtl w:val="0"/>
                <w:lang w:val="en-US"/>
              </w:rPr>
              <w:t>CytoScan750K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8"/>
                <w:szCs w:val="18"/>
                <w:rtl w:val="0"/>
                <w:lang w:val="en-US"/>
              </w:rPr>
              <w:t>SNP QC</w:t>
            </w:r>
            <w:r>
              <w:rPr>
                <w:sz w:val="18"/>
                <w:szCs w:val="18"/>
                <w:rtl w:val="0"/>
                <w:lang w:val="en-US"/>
              </w:rPr>
              <w:t>≥</w:t>
            </w:r>
            <w:r>
              <w:rPr>
                <w:sz w:val="18"/>
                <w:szCs w:val="18"/>
                <w:rtl w:val="0"/>
                <w:lang w:val="en-US"/>
              </w:rPr>
              <w:t>15 MAPD</w:t>
            </w:r>
            <w:r>
              <w:rPr>
                <w:sz w:val="18"/>
                <w:szCs w:val="18"/>
                <w:rtl w:val="0"/>
                <w:lang w:val="en-US"/>
              </w:rPr>
              <w:t>≤</w:t>
            </w:r>
            <w:r>
              <w:rPr>
                <w:sz w:val="18"/>
                <w:szCs w:val="18"/>
                <w:rtl w:val="0"/>
                <w:lang w:val="en-US"/>
              </w:rPr>
              <w:t>0.25wavinessSd</w:t>
            </w:r>
            <w:r>
              <w:rPr>
                <w:sz w:val="18"/>
                <w:szCs w:val="18"/>
                <w:rtl w:val="0"/>
                <w:lang w:val="en-US"/>
              </w:rPr>
              <w:t>≤</w:t>
            </w:r>
            <w:r>
              <w:rPr>
                <w:sz w:val="18"/>
                <w:szCs w:val="18"/>
                <w:rtl w:val="0"/>
                <w:lang w:val="en-US"/>
              </w:rPr>
              <w:t>0.12</w:t>
            </w:r>
          </w:p>
        </w:tc>
      </w:tr>
      <w:tr>
        <w:tblPrEx>
          <w:shd w:val="clear" w:color="auto" w:fill="ced7e7"/>
        </w:tblPrEx>
        <w:trPr>
          <w:trHeight w:val="222" w:hRule="atLeast"/>
        </w:trPr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20"/>
                <w:szCs w:val="20"/>
                <w:rtl w:val="0"/>
                <w:lang w:val="en-US"/>
              </w:rPr>
              <w:t>Cytoscan HD</w:t>
            </w:r>
          </w:p>
        </w:tc>
        <w:tc>
          <w:tcPr>
            <w:tcW w:type="dxa" w:w="426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.0"/>
            </w:pPr>
            <w:r>
              <w:rPr>
                <w:sz w:val="18"/>
                <w:szCs w:val="18"/>
                <w:rtl w:val="0"/>
                <w:lang w:val="en-US"/>
              </w:rPr>
              <w:t>SNP QC</w:t>
            </w:r>
            <w:r>
              <w:rPr>
                <w:sz w:val="18"/>
                <w:szCs w:val="18"/>
                <w:rtl w:val="0"/>
                <w:lang w:val="en-US"/>
              </w:rPr>
              <w:t>≥</w:t>
            </w:r>
            <w:r>
              <w:rPr>
                <w:sz w:val="18"/>
                <w:szCs w:val="18"/>
                <w:rtl w:val="0"/>
                <w:lang w:val="en-US"/>
              </w:rPr>
              <w:t>15 MAPD</w:t>
            </w:r>
            <w:r>
              <w:rPr>
                <w:sz w:val="18"/>
                <w:szCs w:val="18"/>
                <w:rtl w:val="0"/>
                <w:lang w:val="en-US"/>
              </w:rPr>
              <w:t>≤</w:t>
            </w:r>
            <w:r>
              <w:rPr>
                <w:sz w:val="18"/>
                <w:szCs w:val="18"/>
                <w:rtl w:val="0"/>
                <w:lang w:val="en-US"/>
              </w:rPr>
              <w:t>0.25 wavinessSd</w:t>
            </w:r>
            <w:r>
              <w:rPr>
                <w:sz w:val="18"/>
                <w:szCs w:val="18"/>
                <w:rtl w:val="0"/>
                <w:lang w:val="en-US"/>
              </w:rPr>
              <w:t>≤</w:t>
            </w:r>
            <w:r>
              <w:rPr>
                <w:sz w:val="18"/>
                <w:szCs w:val="18"/>
                <w:rtl w:val="0"/>
                <w:lang w:val="en-US"/>
              </w:rPr>
              <w:t>0.12</w:t>
            </w:r>
          </w:p>
        </w:tc>
      </w:tr>
    </w:tbl>
    <w:p>
      <w:pPr>
        <w:pStyle w:val="Normal.0"/>
        <w:rPr>
          <w:color w:val="000000"/>
          <w:u w:color="000000"/>
        </w:rPr>
      </w:pPr>
    </w:p>
    <w:p>
      <w:pPr>
        <w:pStyle w:val="Normal.0"/>
        <w:ind w:firstLine="420"/>
        <w:rPr>
          <w:color w:val="000000"/>
          <w:u w:color="000000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此数值保存在</w:t>
      </w:r>
      <w:r>
        <w:rPr>
          <w:color w:val="000000"/>
          <w:u w:color="000000"/>
          <w:rtl w:val="0"/>
          <w:lang w:val="en-US"/>
        </w:rPr>
        <w:t>QC report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文件中。</w:t>
      </w:r>
    </w:p>
    <w:p>
      <w:pPr>
        <w:pStyle w:val="Normal.0"/>
        <w:rPr>
          <w:color w:val="000000"/>
          <w:u w:color="000000"/>
        </w:rPr>
      </w:pPr>
    </w:p>
    <w:p>
      <w:pPr>
        <w:pStyle w:val="Normal.0"/>
        <w:ind w:firstLine="420"/>
        <w:rPr>
          <w:color w:val="000000"/>
          <w:u w:color="000000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客户应理解，由于样本的原因（如样本污染以及</w:t>
      </w:r>
      <w:r>
        <w:rPr>
          <w:color w:val="000000"/>
          <w:u w:color="000000"/>
          <w:rtl w:val="0"/>
          <w:lang w:val="en-US"/>
        </w:rPr>
        <w:t>DNA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降解等），会导致上述</w:t>
      </w:r>
      <w:r>
        <w:rPr>
          <w:color w:val="000000"/>
          <w:u w:color="000000"/>
          <w:rtl w:val="0"/>
          <w:lang w:val="en-US"/>
        </w:rPr>
        <w:t>2)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不符合标准。在这种情况下，如果上述</w:t>
      </w:r>
      <w:r>
        <w:rPr>
          <w:color w:val="000000"/>
          <w:u w:color="000000"/>
          <w:rtl w:val="0"/>
          <w:lang w:val="en-US"/>
        </w:rPr>
        <w:t>1)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项符合标准，则判断该次实验为成功的基因芯片技术服务实验，客户应该照常履行服务合同的付款事宜；如果上述</w:t>
      </w:r>
      <w:r>
        <w:rPr>
          <w:color w:val="000000"/>
          <w:u w:color="000000"/>
          <w:rtl w:val="0"/>
          <w:lang w:val="en-US"/>
        </w:rPr>
        <w:t>1)</w:t>
      </w: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项也不符合标准，则判断该次实验为失败的基因芯片技术服务实验，客户有权拒绝付款或者要求公司重新实验。</w:t>
      </w:r>
    </w:p>
    <w:p>
      <w:pPr>
        <w:pStyle w:val="Normal.0"/>
        <w:rPr>
          <w:color w:val="000000"/>
          <w:u w:color="000000"/>
        </w:rPr>
      </w:pPr>
    </w:p>
    <w:p>
      <w:pPr>
        <w:pStyle w:val="Normal.0"/>
        <w:ind w:firstLine="420"/>
        <w:rPr>
          <w:color w:val="000000"/>
          <w:u w:color="000000"/>
          <w:lang w:val="zh-TW" w:eastAsia="zh-TW"/>
        </w:rPr>
      </w:pPr>
      <w:r>
        <w:rPr>
          <w:rFonts w:ascii="宋体" w:cs="宋体" w:hAnsi="宋体" w:eastAsia="宋体"/>
          <w:color w:val="000000"/>
          <w:u w:color="000000"/>
          <w:rtl w:val="0"/>
          <w:lang w:val="zh-TW" w:eastAsia="zh-TW"/>
        </w:rPr>
        <w:t>客户应明确已经仔细阅读以上内容，并明确以上内容将作为正式服务合同的附加条款，与正式服务合同享有同等的法律效应。</w:t>
      </w:r>
    </w:p>
    <w:p>
      <w:pPr>
        <w:pStyle w:val="Normal.0"/>
        <w:ind w:firstLine="420"/>
        <w:jc w:val="right"/>
      </w:pPr>
    </w:p>
    <w:p>
      <w:pPr>
        <w:pStyle w:val="Normal.0"/>
        <w:ind w:firstLine="420"/>
        <w:jc w:val="right"/>
      </w:pPr>
    </w:p>
    <w:p>
      <w:pPr>
        <w:pStyle w:val="Normal.0"/>
        <w:ind w:firstLine="420"/>
        <w:rPr>
          <w:color w:val="000000"/>
          <w:u w:color="000000"/>
        </w:rPr>
      </w:pPr>
    </w:p>
    <w:p>
      <w:pPr>
        <w:pStyle w:val="Normal.0"/>
      </w:pPr>
    </w:p>
    <w:p>
      <w:pPr>
        <w:pStyle w:val="Normal.0"/>
        <w:ind w:firstLine="420"/>
      </w:pPr>
      <w:r/>
    </w:p>
    <w:sectPr>
      <w:headerReference w:type="default" r:id="rId12"/>
      <w:footerReference w:type="default" r:id="rId13"/>
      <w:pgSz w:w="11900" w:h="16840" w:orient="portrait"/>
      <w:pgMar w:top="1440" w:right="1800" w:bottom="1440" w:left="1800" w:header="851" w:footer="992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宋体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页眉与页脚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"/>
      <w:tabs>
        <w:tab w:val="right" w:pos="8280"/>
        <w:tab w:val="clear" w:pos="8306"/>
      </w:tabs>
    </w:pPr>
    <w:r>
      <w:rPr>
        <w:rtl w:val="0"/>
        <w:lang w:val="en-US"/>
      </w:rPr>
      <w:t xml:space="preserve">                                                                                     V2016</w:t>
    </w:r>
  </w:p>
  <w:p>
    <w:pPr>
      <w:pStyle w:val="header"/>
      <w:tabs>
        <w:tab w:val="right" w:pos="8280"/>
        <w:tab w:val="clear" w:pos="8306"/>
      </w:tabs>
    </w:pPr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已导入的样式“1”"/>
  </w:abstractNum>
  <w:abstractNum w:abstractNumId="1">
    <w:multiLevelType w:val="hybridMultilevel"/>
    <w:styleLink w:val="已导入的样式“1”"/>
    <w:lvl w:ilvl="0">
      <w:start w:val="1"/>
      <w:numFmt w:val="decimal"/>
      <w:suff w:val="tab"/>
      <w:lvlText w:val="%1."/>
      <w:lvlJc w:val="left"/>
      <w:pPr>
        <w:ind w:left="562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)"/>
      <w:lvlJc w:val="left"/>
      <w:pPr>
        <w:ind w:left="8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562"/>
        </w:tabs>
        <w:ind w:left="1260" w:hanging="5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562"/>
        </w:tabs>
        <w:ind w:left="168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)"/>
      <w:lvlJc w:val="left"/>
      <w:pPr>
        <w:tabs>
          <w:tab w:val="left" w:pos="562"/>
        </w:tabs>
        <w:ind w:left="210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562"/>
        </w:tabs>
        <w:ind w:left="2520" w:hanging="5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562"/>
        </w:tabs>
        <w:ind w:left="29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)"/>
      <w:lvlJc w:val="left"/>
      <w:pPr>
        <w:tabs>
          <w:tab w:val="left" w:pos="562"/>
        </w:tabs>
        <w:ind w:left="336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562"/>
        </w:tabs>
        <w:ind w:left="3780" w:hanging="5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已导入的样式“2”"/>
  </w:abstractNum>
  <w:abstractNum w:abstractNumId="3">
    <w:multiLevelType w:val="hybridMultilevel"/>
    <w:styleLink w:val="已导入的样式“2”"/>
    <w:lvl w:ilvl="0">
      <w:start w:val="1"/>
      <w:numFmt w:val="decimal"/>
      <w:suff w:val="tab"/>
      <w:lvlText w:val="%1)"/>
      <w:lvlJc w:val="left"/>
      <w:pPr>
        <w:ind w:left="42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420"/>
        </w:tabs>
        <w:ind w:left="7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</w:tabs>
        <w:ind w:left="1260" w:hanging="5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</w:tabs>
        <w:ind w:left="168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)"/>
      <w:lvlJc w:val="left"/>
      <w:pPr>
        <w:tabs>
          <w:tab w:val="left" w:pos="420"/>
        </w:tabs>
        <w:ind w:left="210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</w:tabs>
        <w:ind w:left="2520" w:hanging="5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</w:tabs>
        <w:ind w:left="294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)"/>
      <w:lvlJc w:val="left"/>
      <w:pPr>
        <w:tabs>
          <w:tab w:val="left" w:pos="420"/>
        </w:tabs>
        <w:ind w:left="3360" w:hanging="42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</w:tabs>
        <w:ind w:left="3780" w:hanging="50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2"/>
    <w:lvlOverride w:ilvl="0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420"/>
  <w:autoHyphenation w:val="0"/>
  <w:evenAndOddHeaders w:val="0"/>
  <w:bookFoldPrinting w:val="0"/>
  <w:noLineBreaksAfter w:lang="中文" w:val="‘“(〔[{〈《「『【⦅〘〖«〝︵︷︹︻︽︿﹁﹃﹇﹙﹛﹝｢"/>
  <w:noLineBreaksBefore w:lang="中文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0"/>
      <w:pBdr>
        <w:top w:val="nil"/>
        <w:left w:val="nil"/>
        <w:bottom w:val="single" w:color="000000" w:sz="6" w:space="0" w:shadow="0" w:frame="0"/>
        <w:right w:val="nil"/>
      </w:pBdr>
      <w:shd w:val="clear" w:color="auto" w:fill="auto"/>
      <w:tabs>
        <w:tab w:val="center" w:pos="4153"/>
        <w:tab w:val="right" w:pos="8306"/>
      </w:tabs>
      <w:suppressAutoHyphens w:val="0"/>
      <w:bidi w:val="0"/>
      <w:spacing w:before="0" w:after="0" w:line="240" w:lineRule="auto"/>
      <w:ind w:left="0" w:right="0" w:firstLine="0"/>
      <w:jc w:val="center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18"/>
      <w:szCs w:val="18"/>
      <w:u w:val="none" w:color="000000"/>
      <w:vertAlign w:val="baseline"/>
      <w:lang w:val="en-US"/>
    </w:rPr>
  </w:style>
  <w:style w:type="paragraph" w:styleId="页眉与页脚">
    <w:name w:val="页眉与页脚"/>
    <w:next w:val="页眉与页脚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1"/>
      <w:szCs w:val="21"/>
      <w:u w:val="none" w:color="000000"/>
      <w:vertAlign w:val="baseline"/>
      <w:lang w:val="en-US"/>
    </w:rPr>
  </w:style>
  <w:style w:type="character" w:styleId="链接">
    <w:name w:val="链接"/>
    <w:rPr>
      <w:color w:val="0000ff"/>
      <w:u w:val="single" w:color="0000ff"/>
    </w:rPr>
  </w:style>
  <w:style w:type="character" w:styleId="Hyperlink.0">
    <w:name w:val="Hyperlink.0"/>
    <w:basedOn w:val="链接"/>
    <w:next w:val="Hyperlink.0"/>
    <w:rPr>
      <w:lang w:val="en-US"/>
    </w:rPr>
  </w:style>
  <w:style w:type="numbering" w:styleId="已导入的样式“1”">
    <w:name w:val="已导入的样式“1”"/>
    <w:pPr>
      <w:numPr>
        <w:numId w:val="1"/>
      </w:numPr>
    </w:pPr>
  </w:style>
  <w:style w:type="paragraph" w:styleId="Body Text Indent">
    <w:name w:val="Body Text Indent"/>
    <w:next w:val="Body Text Indent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40" w:lineRule="auto"/>
      <w:ind w:left="210" w:right="0" w:firstLine="0"/>
      <w:jc w:val="left"/>
      <w:outlineLvl w:val="9"/>
    </w:pPr>
    <w:rPr>
      <w:rFonts w:ascii="宋体" w:cs="宋体" w:hAnsi="宋体" w:eastAsia="宋体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1"/>
      <w:szCs w:val="21"/>
      <w:u w:val="none" w:color="000000"/>
      <w:vertAlign w:val="baseline"/>
      <w:lang w:val="en-US"/>
    </w:rPr>
  </w:style>
  <w:style w:type="paragraph" w:styleId="Body Text Indent 2">
    <w:name w:val="Body Text Indent 2"/>
    <w:next w:val="Body Text Indent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422"/>
      <w:jc w:val="left"/>
      <w:outlineLvl w:val="9"/>
    </w:pPr>
    <w:rPr>
      <w:rFonts w:ascii="宋体" w:cs="宋体" w:hAnsi="宋体" w:eastAsia="宋体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2"/>
      <w:position w:val="0"/>
      <w:sz w:val="21"/>
      <w:szCs w:val="21"/>
      <w:u w:val="none" w:color="000000"/>
      <w:vertAlign w:val="baseline"/>
      <w:lang w:val="en-US"/>
    </w:rPr>
  </w:style>
  <w:style w:type="numbering" w:styleId="已导入的样式“2”">
    <w:name w:val="已导入的样式“2”"/>
    <w:pPr>
      <w:numPr>
        <w:numId w:val="3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1.png"/><Relationship Id="rId9" Type="http://schemas.openxmlformats.org/officeDocument/2006/relationships/image" Target="media/image5.jpeg"/><Relationship Id="rId10" Type="http://schemas.openxmlformats.org/officeDocument/2006/relationships/image" Target="media/image2.png"/><Relationship Id="rId11" Type="http://schemas.openxmlformats.org/officeDocument/2006/relationships/image" Target="media/image6.jpeg"/><Relationship Id="rId12" Type="http://schemas.openxmlformats.org/officeDocument/2006/relationships/header" Target="header1.xml"/><Relationship Id="rId13" Type="http://schemas.openxmlformats.org/officeDocument/2006/relationships/footer" Target="footer1.xml"/><Relationship Id="rId14" Type="http://schemas.openxmlformats.org/officeDocument/2006/relationships/numbering" Target="numbering.xml"/><Relationship Id="rId15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 主题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